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F45F79F">
      <w:pPr>
        <w:keepNext w:val="0"/>
        <w:keepLines w:val="0"/>
        <w:widowControl/>
        <w:suppressLineNumbers w:val="0"/>
        <w:jc w:val="center"/>
        <w:rPr>
          <w:rFonts w:hint="eastAsia" w:asciiTheme="minorEastAsia" w:hAnsiTheme="minorEastAsia" w:eastAsiaTheme="minorEastAsia" w:cstheme="minorEastAsia"/>
          <w:sz w:val="36"/>
          <w:szCs w:val="36"/>
        </w:rPr>
      </w:pPr>
      <w:r>
        <w:rPr>
          <w:rFonts w:hint="eastAsia" w:asciiTheme="minorEastAsia" w:hAnsiTheme="minorEastAsia" w:eastAsiaTheme="minorEastAsia" w:cstheme="minorEastAsia"/>
          <w:b/>
          <w:bCs/>
          <w:color w:val="000000"/>
          <w:kern w:val="0"/>
          <w:sz w:val="36"/>
          <w:szCs w:val="36"/>
          <w:lang w:val="en-US" w:eastAsia="zh-CN" w:bidi="ar"/>
        </w:rPr>
        <w:t>安徽合力股份有限</w:t>
      </w:r>
      <w:r>
        <w:rPr>
          <w:rFonts w:hint="eastAsia" w:asciiTheme="minorEastAsia" w:hAnsiTheme="minorEastAsia" w:cstheme="minorEastAsia"/>
          <w:b/>
          <w:bCs/>
          <w:color w:val="000000"/>
          <w:kern w:val="0"/>
          <w:sz w:val="36"/>
          <w:szCs w:val="36"/>
          <w:lang w:val="en-US" w:eastAsia="zh-CN" w:bidi="ar"/>
        </w:rPr>
        <w:t>公司</w:t>
      </w:r>
      <w:r>
        <w:rPr>
          <w:rFonts w:hint="eastAsia" w:asciiTheme="minorEastAsia" w:hAnsiTheme="minorEastAsia" w:eastAsiaTheme="minorEastAsia" w:cstheme="minorEastAsia"/>
          <w:b/>
          <w:bCs/>
          <w:color w:val="000000"/>
          <w:kern w:val="0"/>
          <w:sz w:val="36"/>
          <w:szCs w:val="36"/>
          <w:lang w:val="en-US" w:eastAsia="zh-CN" w:bidi="ar"/>
        </w:rPr>
        <w:t>2025美国ProMat合力展台设计及搭建服务招标公告</w:t>
      </w:r>
    </w:p>
    <w:p w14:paraId="3A8EBB50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right="0" w:firstLine="480" w:firstLineChars="200"/>
        <w:textAlignment w:val="auto"/>
        <w:rPr>
          <w:rFonts w:hint="default" w:ascii="Times New Roman" w:hAnsi="Times New Roman" w:eastAsia="宋体" w:cs="Times New Roman"/>
          <w:color w:val="auto"/>
          <w:sz w:val="24"/>
          <w:highlight w:val="none"/>
        </w:rPr>
      </w:pPr>
      <w:r>
        <w:rPr>
          <w:rFonts w:hint="default" w:ascii="Times New Roman" w:hAnsi="Times New Roman" w:eastAsia="宋体" w:cs="Times New Roman"/>
          <w:color w:val="auto"/>
          <w:sz w:val="24"/>
          <w:highlight w:val="none"/>
        </w:rPr>
        <w:t>安徽安天利信工程管理股份有限公司受</w:t>
      </w:r>
      <w:r>
        <w:rPr>
          <w:rFonts w:hint="default" w:ascii="Times New Roman" w:hAnsi="Times New Roman" w:eastAsia="宋体" w:cs="Times New Roman"/>
          <w:color w:val="auto"/>
          <w:sz w:val="24"/>
          <w:highlight w:val="none"/>
          <w:lang w:eastAsia="zh-CN"/>
        </w:rPr>
        <w:t>安徽合力股份有限公司</w:t>
      </w:r>
      <w:r>
        <w:rPr>
          <w:rFonts w:hint="default" w:ascii="Times New Roman" w:hAnsi="Times New Roman" w:eastAsia="宋体" w:cs="Times New Roman"/>
          <w:color w:val="auto"/>
          <w:sz w:val="24"/>
          <w:highlight w:val="none"/>
        </w:rPr>
        <w:t>的委托，对</w:t>
      </w:r>
      <w:r>
        <w:rPr>
          <w:rFonts w:hint="eastAsia" w:cs="Times New Roman"/>
          <w:color w:val="auto"/>
          <w:sz w:val="24"/>
          <w:highlight w:val="none"/>
          <w:lang w:eastAsia="zh-CN"/>
        </w:rPr>
        <w:t>安徽合力股份有限公司2025美国ProMat合力展台设计及搭建服务</w:t>
      </w:r>
      <w:r>
        <w:rPr>
          <w:rFonts w:hint="default" w:ascii="Times New Roman" w:hAnsi="Times New Roman" w:eastAsia="宋体" w:cs="Times New Roman"/>
          <w:color w:val="auto"/>
          <w:sz w:val="24"/>
          <w:highlight w:val="none"/>
        </w:rPr>
        <w:t>（招标编号：</w:t>
      </w:r>
      <w:r>
        <w:rPr>
          <w:rFonts w:hint="eastAsia" w:cs="Times New Roman"/>
          <w:color w:val="auto"/>
          <w:kern w:val="0"/>
          <w:sz w:val="24"/>
          <w:highlight w:val="none"/>
          <w:lang w:eastAsia="zh-CN"/>
        </w:rPr>
        <w:t>24AT47081807519</w:t>
      </w:r>
      <w:r>
        <w:rPr>
          <w:rFonts w:hint="default" w:ascii="Times New Roman" w:hAnsi="Times New Roman" w:eastAsia="宋体" w:cs="Times New Roman"/>
          <w:color w:val="auto"/>
          <w:sz w:val="24"/>
          <w:highlight w:val="none"/>
        </w:rPr>
        <w:t>）进行国内公开招标，欢迎有意向参与此项目</w:t>
      </w:r>
      <w:r>
        <w:rPr>
          <w:rFonts w:hint="default" w:ascii="Times New Roman" w:hAnsi="Times New Roman" w:eastAsia="宋体" w:cs="Times New Roman"/>
          <w:color w:val="auto"/>
          <w:sz w:val="24"/>
          <w:highlight w:val="none"/>
          <w:lang w:eastAsia="zh-CN"/>
        </w:rPr>
        <w:t>投标人</w:t>
      </w:r>
      <w:r>
        <w:rPr>
          <w:rFonts w:hint="default" w:ascii="Times New Roman" w:hAnsi="Times New Roman" w:eastAsia="宋体" w:cs="Times New Roman"/>
          <w:color w:val="auto"/>
          <w:sz w:val="24"/>
          <w:highlight w:val="none"/>
        </w:rPr>
        <w:t>前来参与投标。</w:t>
      </w:r>
    </w:p>
    <w:p w14:paraId="4D0B5C5D"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spacing w:line="360" w:lineRule="auto"/>
        <w:ind w:left="0" w:right="0" w:firstLine="482" w:firstLineChars="200"/>
        <w:textAlignment w:val="auto"/>
        <w:rPr>
          <w:rFonts w:hint="default" w:ascii="Times New Roman" w:hAnsi="Times New Roman" w:eastAsia="宋体" w:cs="Times New Roman"/>
          <w:color w:val="auto"/>
          <w:kern w:val="0"/>
          <w:sz w:val="24"/>
          <w:highlight w:val="none"/>
        </w:rPr>
      </w:pPr>
      <w:r>
        <w:rPr>
          <w:rFonts w:hint="default" w:ascii="Times New Roman" w:hAnsi="Times New Roman" w:eastAsia="宋体" w:cs="Times New Roman"/>
          <w:b/>
          <w:color w:val="auto"/>
          <w:kern w:val="0"/>
          <w:sz w:val="24"/>
          <w:highlight w:val="none"/>
        </w:rPr>
        <w:t>一、项目名称及内容</w:t>
      </w:r>
      <w:r>
        <w:rPr>
          <w:rFonts w:hint="default" w:ascii="Times New Roman" w:hAnsi="Times New Roman" w:eastAsia="宋体" w:cs="Times New Roman"/>
          <w:color w:val="auto"/>
          <w:kern w:val="0"/>
          <w:sz w:val="24"/>
          <w:highlight w:val="none"/>
        </w:rPr>
        <w:t>：</w:t>
      </w:r>
      <w:bookmarkStart w:id="0" w:name="_GoBack"/>
      <w:bookmarkEnd w:id="0"/>
    </w:p>
    <w:p w14:paraId="45E69E54"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spacing w:line="360" w:lineRule="auto"/>
        <w:ind w:left="0" w:right="0" w:firstLine="480" w:firstLineChars="200"/>
        <w:textAlignment w:val="auto"/>
        <w:rPr>
          <w:rFonts w:hint="default" w:ascii="Times New Roman" w:hAnsi="Times New Roman" w:eastAsia="宋体" w:cs="Times New Roman"/>
          <w:color w:val="auto"/>
          <w:kern w:val="0"/>
          <w:sz w:val="24"/>
          <w:highlight w:val="none"/>
          <w:lang w:eastAsia="zh-CN"/>
        </w:rPr>
      </w:pPr>
      <w:r>
        <w:rPr>
          <w:rFonts w:hint="default" w:ascii="Times New Roman" w:hAnsi="Times New Roman" w:eastAsia="宋体" w:cs="Times New Roman"/>
          <w:color w:val="auto"/>
          <w:kern w:val="0"/>
          <w:sz w:val="24"/>
          <w:highlight w:val="none"/>
        </w:rPr>
        <w:t>1、招标编号：</w:t>
      </w:r>
      <w:r>
        <w:rPr>
          <w:rFonts w:hint="eastAsia" w:cs="Times New Roman"/>
          <w:color w:val="auto"/>
          <w:kern w:val="0"/>
          <w:sz w:val="24"/>
          <w:highlight w:val="none"/>
          <w:lang w:eastAsia="zh-CN"/>
        </w:rPr>
        <w:t>24AT47081807519</w:t>
      </w:r>
    </w:p>
    <w:p w14:paraId="5F5673F3"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adjustRightInd w:val="0"/>
        <w:snapToGrid w:val="0"/>
        <w:spacing w:line="360" w:lineRule="auto"/>
        <w:ind w:left="0" w:right="0" w:firstLine="480" w:firstLineChars="200"/>
        <w:textAlignment w:val="auto"/>
        <w:rPr>
          <w:rFonts w:hint="default" w:ascii="Times New Roman" w:hAnsi="Times New Roman" w:eastAsia="宋体" w:cs="Times New Roman"/>
          <w:color w:val="auto"/>
          <w:sz w:val="24"/>
          <w:highlight w:val="none"/>
        </w:rPr>
      </w:pPr>
      <w:r>
        <w:rPr>
          <w:rFonts w:hint="default" w:ascii="Times New Roman" w:hAnsi="Times New Roman" w:eastAsia="宋体" w:cs="Times New Roman"/>
          <w:color w:val="auto"/>
          <w:kern w:val="0"/>
          <w:sz w:val="24"/>
          <w:highlight w:val="none"/>
        </w:rPr>
        <w:t>2、项目名称：</w:t>
      </w:r>
      <w:r>
        <w:rPr>
          <w:rFonts w:hint="eastAsia" w:cs="Times New Roman"/>
          <w:color w:val="auto"/>
          <w:sz w:val="24"/>
          <w:highlight w:val="none"/>
          <w:lang w:eastAsia="zh-CN"/>
        </w:rPr>
        <w:t>安徽合力股份有限公司2025美国ProMat合力展台设计及搭建服务</w:t>
      </w:r>
    </w:p>
    <w:p w14:paraId="6116C856"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adjustRightInd w:val="0"/>
        <w:snapToGrid w:val="0"/>
        <w:spacing w:line="360" w:lineRule="auto"/>
        <w:ind w:left="0" w:right="0" w:firstLine="480" w:firstLineChars="200"/>
        <w:textAlignment w:val="auto"/>
        <w:rPr>
          <w:rFonts w:hint="default" w:ascii="Times New Roman" w:hAnsi="Times New Roman" w:eastAsia="宋体" w:cs="Times New Roman"/>
          <w:color w:val="auto"/>
          <w:sz w:val="24"/>
          <w:highlight w:val="none"/>
          <w:lang w:eastAsia="zh-CN"/>
        </w:rPr>
      </w:pPr>
      <w:r>
        <w:rPr>
          <w:rFonts w:hint="default" w:ascii="Times New Roman" w:hAnsi="Times New Roman" w:eastAsia="宋体" w:cs="Times New Roman"/>
          <w:color w:val="auto"/>
          <w:kern w:val="0"/>
          <w:sz w:val="24"/>
          <w:highlight w:val="none"/>
        </w:rPr>
        <w:t>3、招标单位：</w:t>
      </w:r>
      <w:r>
        <w:rPr>
          <w:rFonts w:hint="default" w:ascii="Times New Roman" w:hAnsi="Times New Roman" w:eastAsia="宋体" w:cs="Times New Roman"/>
          <w:color w:val="auto"/>
          <w:sz w:val="24"/>
          <w:highlight w:val="none"/>
          <w:lang w:eastAsia="zh-CN"/>
        </w:rPr>
        <w:t>安徽合力股份有限公司</w:t>
      </w:r>
    </w:p>
    <w:p w14:paraId="33FABF05">
      <w:pPr>
        <w:spacing w:line="360" w:lineRule="auto"/>
        <w:ind w:firstLine="480" w:firstLineChars="200"/>
        <w:rPr>
          <w:rFonts w:hint="default" w:ascii="Times New Roman" w:hAnsi="Times New Roman" w:eastAsia="宋体" w:cs="Times New Roman"/>
          <w:color w:val="auto"/>
          <w:kern w:val="0"/>
          <w:sz w:val="24"/>
          <w:highlight w:val="none"/>
        </w:rPr>
      </w:pPr>
      <w:r>
        <w:rPr>
          <w:rFonts w:hint="default" w:ascii="Times New Roman" w:hAnsi="Times New Roman" w:eastAsia="宋体" w:cs="Times New Roman"/>
          <w:color w:val="auto"/>
          <w:kern w:val="0"/>
          <w:sz w:val="24"/>
          <w:highlight w:val="none"/>
        </w:rPr>
        <w:t>4、项目内容：</w:t>
      </w:r>
    </w:p>
    <w:p w14:paraId="6C383749">
      <w:pPr>
        <w:spacing w:line="360" w:lineRule="auto"/>
        <w:ind w:firstLine="480" w:firstLineChars="200"/>
        <w:rPr>
          <w:rFonts w:hint="eastAsia" w:cs="Times New Roman"/>
          <w:color w:val="auto"/>
          <w:sz w:val="24"/>
          <w:highlight w:val="none"/>
          <w:lang w:val="en-US" w:eastAsia="zh-CN"/>
        </w:rPr>
      </w:pPr>
      <w:r>
        <w:rPr>
          <w:rFonts w:hint="eastAsia" w:cs="Times New Roman"/>
          <w:color w:val="auto"/>
          <w:sz w:val="24"/>
          <w:highlight w:val="none"/>
          <w:lang w:val="en-US" w:eastAsia="zh-CN"/>
        </w:rPr>
        <w:t>展会名称：2025年美国国际物流展览会（PROMAT 2025）；</w:t>
      </w:r>
    </w:p>
    <w:p w14:paraId="4EA3421D">
      <w:pPr>
        <w:spacing w:line="360" w:lineRule="auto"/>
        <w:ind w:firstLine="480" w:firstLineChars="200"/>
        <w:rPr>
          <w:rFonts w:hint="eastAsia" w:cs="Times New Roman"/>
          <w:color w:val="auto"/>
          <w:sz w:val="24"/>
          <w:highlight w:val="none"/>
          <w:lang w:val="en-US" w:eastAsia="zh-CN"/>
        </w:rPr>
      </w:pPr>
      <w:r>
        <w:rPr>
          <w:rFonts w:hint="eastAsia" w:cs="Times New Roman"/>
          <w:color w:val="auto"/>
          <w:sz w:val="24"/>
          <w:highlight w:val="none"/>
          <w:lang w:val="en-US" w:eastAsia="zh-CN"/>
        </w:rPr>
        <w:t>展会地点：美国·芝加哥·麦考密克展览中心；</w:t>
      </w:r>
    </w:p>
    <w:p w14:paraId="0DB3F6DF">
      <w:pPr>
        <w:spacing w:line="360" w:lineRule="auto"/>
        <w:ind w:firstLine="480" w:firstLineChars="200"/>
        <w:rPr>
          <w:rFonts w:hint="eastAsia" w:cs="Times New Roman"/>
          <w:color w:val="auto"/>
          <w:sz w:val="24"/>
          <w:highlight w:val="none"/>
          <w:lang w:val="en-US" w:eastAsia="zh-CN"/>
        </w:rPr>
      </w:pPr>
      <w:r>
        <w:rPr>
          <w:rFonts w:hint="eastAsia" w:cs="Times New Roman"/>
          <w:color w:val="auto"/>
          <w:sz w:val="24"/>
          <w:highlight w:val="none"/>
          <w:lang w:val="en-US" w:eastAsia="zh-CN"/>
        </w:rPr>
        <w:t>展位面积：共542㎡，其中HELI品牌（South Hall展馆）展位面积357㎡（110ft*35ft，3850 sq ft），CHL品牌（Lake Side展馆）展位面积185㎡（40ft*50ft, 2000 sq ft）；</w:t>
      </w:r>
    </w:p>
    <w:p w14:paraId="73F99B36">
      <w:pPr>
        <w:spacing w:line="360" w:lineRule="auto"/>
        <w:ind w:firstLine="480" w:firstLineChars="200"/>
        <w:rPr>
          <w:rFonts w:hint="eastAsia" w:cs="Times New Roman"/>
          <w:color w:val="auto"/>
          <w:sz w:val="24"/>
          <w:highlight w:val="none"/>
          <w:lang w:val="en-US" w:eastAsia="zh-CN"/>
        </w:rPr>
      </w:pPr>
      <w:r>
        <w:rPr>
          <w:rFonts w:hint="eastAsia" w:cs="Times New Roman"/>
          <w:color w:val="auto"/>
          <w:sz w:val="24"/>
          <w:highlight w:val="none"/>
          <w:lang w:val="en-US" w:eastAsia="zh-CN"/>
        </w:rPr>
        <w:t>展位号：South Building, Hall A, Booth S3547 &amp; Lakeside Center, Hall D, Booth E12708；</w:t>
      </w:r>
    </w:p>
    <w:p w14:paraId="62ACE142">
      <w:pPr>
        <w:spacing w:line="360" w:lineRule="auto"/>
        <w:ind w:firstLine="480" w:firstLineChars="200"/>
        <w:rPr>
          <w:rFonts w:hint="eastAsia" w:cs="Times New Roman"/>
          <w:color w:val="auto"/>
          <w:sz w:val="24"/>
          <w:highlight w:val="none"/>
          <w:lang w:val="en-US" w:eastAsia="zh-CN"/>
        </w:rPr>
      </w:pPr>
      <w:r>
        <w:rPr>
          <w:rFonts w:hint="eastAsia" w:cs="Times New Roman"/>
          <w:color w:val="auto"/>
          <w:sz w:val="24"/>
          <w:highlight w:val="none"/>
          <w:lang w:val="en-US" w:eastAsia="zh-CN"/>
        </w:rPr>
        <w:t>展期：2025年3月17日-20日（美国芝加哥时间）。</w:t>
      </w:r>
    </w:p>
    <w:p w14:paraId="0C436E62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/>
        <w:spacing w:beforeAutospacing="0" w:afterAutospacing="0" w:line="360" w:lineRule="auto"/>
        <w:ind w:left="0" w:leftChars="0" w:firstLine="480" w:firstLineChars="200"/>
        <w:jc w:val="left"/>
        <w:rPr>
          <w:rFonts w:hint="default" w:ascii="Times New Roman" w:hAnsi="Times New Roman" w:eastAsia="宋体" w:cs="Times New Roman"/>
          <w:sz w:val="24"/>
          <w:szCs w:val="24"/>
          <w:highlight w:val="none"/>
          <w:lang w:val="en-US" w:eastAsia="zh-CN"/>
        </w:rPr>
      </w:pPr>
      <w:r>
        <w:rPr>
          <w:rFonts w:hint="default" w:ascii="Times New Roman" w:hAnsi="Times New Roman" w:eastAsia="宋体" w:cs="Times New Roman"/>
          <w:sz w:val="24"/>
          <w:szCs w:val="24"/>
          <w:highlight w:val="none"/>
          <w:lang w:val="en-US" w:eastAsia="zh-CN"/>
        </w:rPr>
        <w:t>服务期</w:t>
      </w:r>
      <w:r>
        <w:rPr>
          <w:rFonts w:hint="eastAsia" w:ascii="Times New Roman" w:hAnsi="Times New Roman" w:eastAsia="宋体" w:cs="Times New Roman"/>
          <w:sz w:val="24"/>
          <w:szCs w:val="24"/>
          <w:highlight w:val="none"/>
          <w:lang w:val="en-US" w:eastAsia="zh-CN"/>
        </w:rPr>
        <w:t>限</w:t>
      </w:r>
      <w:r>
        <w:rPr>
          <w:rFonts w:hint="default" w:ascii="Times New Roman" w:hAnsi="Times New Roman" w:eastAsia="宋体" w:cs="Times New Roman"/>
          <w:sz w:val="24"/>
          <w:szCs w:val="24"/>
          <w:highlight w:val="none"/>
          <w:lang w:val="en-US" w:eastAsia="zh-CN"/>
        </w:rPr>
        <w:t>：</w:t>
      </w:r>
      <w:r>
        <w:rPr>
          <w:rFonts w:hint="eastAsia" w:ascii="Times New Roman" w:hAnsi="Times New Roman" w:eastAsia="宋体" w:cs="Times New Roman"/>
          <w:sz w:val="24"/>
          <w:szCs w:val="24"/>
          <w:highlight w:val="none"/>
          <w:lang w:val="en-US" w:eastAsia="zh-CN"/>
        </w:rPr>
        <w:t>承接方</w:t>
      </w:r>
      <w:r>
        <w:rPr>
          <w:rFonts w:hint="default" w:ascii="Times New Roman" w:hAnsi="Times New Roman" w:eastAsia="宋体" w:cs="Times New Roman"/>
          <w:sz w:val="24"/>
          <w:szCs w:val="24"/>
          <w:highlight w:val="none"/>
          <w:lang w:val="en-US" w:eastAsia="zh-CN"/>
        </w:rPr>
        <w:t>需在</w:t>
      </w:r>
      <w:r>
        <w:rPr>
          <w:rFonts w:hint="eastAsia" w:ascii="Times New Roman" w:hAnsi="Times New Roman" w:eastAsia="宋体" w:cs="Times New Roman"/>
          <w:sz w:val="24"/>
          <w:szCs w:val="24"/>
          <w:highlight w:val="none"/>
          <w:lang w:val="en-US" w:eastAsia="zh-CN"/>
        </w:rPr>
        <w:t>2025年3</w:t>
      </w:r>
      <w:r>
        <w:rPr>
          <w:rFonts w:hint="default" w:ascii="Times New Roman" w:hAnsi="Times New Roman" w:eastAsia="宋体" w:cs="Times New Roman"/>
          <w:sz w:val="24"/>
          <w:szCs w:val="24"/>
          <w:highlight w:val="none"/>
          <w:lang w:val="en-US" w:eastAsia="zh-CN"/>
        </w:rPr>
        <w:t>月</w:t>
      </w:r>
      <w:r>
        <w:rPr>
          <w:rFonts w:hint="eastAsia" w:ascii="Times New Roman" w:hAnsi="Times New Roman" w:eastAsia="宋体" w:cs="Times New Roman"/>
          <w:sz w:val="24"/>
          <w:szCs w:val="24"/>
          <w:highlight w:val="none"/>
          <w:lang w:val="en-US" w:eastAsia="zh-CN"/>
        </w:rPr>
        <w:t>1</w:t>
      </w:r>
      <w:r>
        <w:rPr>
          <w:rFonts w:hint="eastAsia" w:cs="Times New Roman"/>
          <w:sz w:val="24"/>
          <w:szCs w:val="24"/>
          <w:highlight w:val="none"/>
          <w:lang w:val="en-US" w:eastAsia="zh-CN"/>
        </w:rPr>
        <w:t>6</w:t>
      </w:r>
      <w:r>
        <w:rPr>
          <w:rFonts w:hint="default" w:ascii="Times New Roman" w:hAnsi="Times New Roman" w:eastAsia="宋体" w:cs="Times New Roman"/>
          <w:sz w:val="24"/>
          <w:szCs w:val="24"/>
          <w:highlight w:val="none"/>
          <w:lang w:val="en-US" w:eastAsia="zh-CN"/>
        </w:rPr>
        <w:t>日</w:t>
      </w:r>
      <w:r>
        <w:rPr>
          <w:rFonts w:hint="eastAsia" w:cs="Times New Roman"/>
          <w:color w:val="auto"/>
          <w:sz w:val="24"/>
          <w:highlight w:val="none"/>
          <w:lang w:val="en-US" w:eastAsia="zh-CN"/>
        </w:rPr>
        <w:t>（美国芝加哥时间）</w:t>
      </w:r>
      <w:r>
        <w:rPr>
          <w:rFonts w:hint="default" w:ascii="Times New Roman" w:hAnsi="Times New Roman" w:eastAsia="宋体" w:cs="Times New Roman"/>
          <w:sz w:val="24"/>
          <w:szCs w:val="24"/>
          <w:highlight w:val="none"/>
          <w:lang w:val="en-US" w:eastAsia="zh-CN"/>
        </w:rPr>
        <w:t>前完成展具设计</w:t>
      </w:r>
      <w:r>
        <w:rPr>
          <w:rFonts w:hint="eastAsia" w:ascii="Times New Roman" w:hAnsi="Times New Roman" w:eastAsia="宋体" w:cs="Times New Roman"/>
          <w:sz w:val="24"/>
          <w:szCs w:val="24"/>
          <w:highlight w:val="none"/>
          <w:lang w:val="en-US" w:eastAsia="zh-CN"/>
        </w:rPr>
        <w:t>、</w:t>
      </w:r>
      <w:r>
        <w:rPr>
          <w:rFonts w:hint="default" w:ascii="Times New Roman" w:hAnsi="Times New Roman" w:eastAsia="宋体" w:cs="Times New Roman"/>
          <w:sz w:val="24"/>
          <w:szCs w:val="24"/>
          <w:highlight w:val="none"/>
          <w:lang w:val="en-US" w:eastAsia="zh-CN"/>
        </w:rPr>
        <w:t>制作</w:t>
      </w:r>
      <w:r>
        <w:rPr>
          <w:rFonts w:hint="eastAsia" w:ascii="Times New Roman" w:hAnsi="Times New Roman" w:eastAsia="宋体" w:cs="Times New Roman"/>
          <w:sz w:val="24"/>
          <w:szCs w:val="24"/>
          <w:highlight w:val="none"/>
          <w:lang w:val="en-US" w:eastAsia="zh-CN"/>
        </w:rPr>
        <w:t>及搭建安装</w:t>
      </w:r>
      <w:r>
        <w:rPr>
          <w:rFonts w:hint="default" w:ascii="Times New Roman" w:hAnsi="Times New Roman" w:eastAsia="宋体" w:cs="Times New Roman"/>
          <w:sz w:val="24"/>
          <w:szCs w:val="24"/>
          <w:highlight w:val="none"/>
          <w:lang w:val="en-US" w:eastAsia="zh-CN"/>
        </w:rPr>
        <w:t>，</w:t>
      </w:r>
      <w:r>
        <w:rPr>
          <w:rFonts w:hint="eastAsia" w:ascii="Times New Roman" w:hAnsi="Times New Roman" w:eastAsia="宋体" w:cs="Times New Roman"/>
          <w:sz w:val="24"/>
          <w:szCs w:val="24"/>
          <w:highlight w:val="none"/>
          <w:lang w:val="en-US" w:eastAsia="zh-CN"/>
        </w:rPr>
        <w:t>并在展会要求的时间内完成拆除工作，具体以合同约定为准</w:t>
      </w:r>
      <w:r>
        <w:rPr>
          <w:rFonts w:hint="default" w:ascii="Times New Roman" w:hAnsi="Times New Roman" w:eastAsia="宋体" w:cs="Times New Roman"/>
          <w:sz w:val="24"/>
          <w:szCs w:val="24"/>
          <w:highlight w:val="none"/>
          <w:lang w:val="en-US" w:eastAsia="zh-CN"/>
        </w:rPr>
        <w:t>。</w:t>
      </w:r>
    </w:p>
    <w:p w14:paraId="3EB8A61C"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adjustRightInd w:val="0"/>
        <w:snapToGrid w:val="0"/>
        <w:spacing w:line="360" w:lineRule="auto"/>
        <w:ind w:left="0" w:right="0" w:firstLine="480" w:firstLineChars="200"/>
        <w:textAlignment w:val="auto"/>
        <w:rPr>
          <w:rFonts w:hint="default" w:ascii="Times New Roman" w:hAnsi="Times New Roman" w:eastAsia="宋体" w:cs="Times New Roman"/>
          <w:color w:val="auto"/>
          <w:sz w:val="24"/>
          <w:highlight w:val="none"/>
        </w:rPr>
      </w:pPr>
      <w:r>
        <w:rPr>
          <w:rFonts w:hint="default" w:ascii="Times New Roman" w:hAnsi="Times New Roman" w:eastAsia="宋体" w:cs="Times New Roman"/>
          <w:sz w:val="24"/>
          <w:szCs w:val="24"/>
          <w:highlight w:val="none"/>
          <w:lang w:val="en-US" w:eastAsia="zh-CN"/>
        </w:rPr>
        <w:t>具体内容详见招标文件。</w:t>
      </w:r>
    </w:p>
    <w:p w14:paraId="12A4AEDC"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360" w:lineRule="auto"/>
        <w:ind w:left="0" w:right="0" w:firstLine="361" w:firstLineChars="150"/>
        <w:textAlignment w:val="auto"/>
        <w:rPr>
          <w:rFonts w:hint="default" w:ascii="Times New Roman" w:hAnsi="Times New Roman" w:eastAsia="宋体" w:cs="Times New Roman"/>
          <w:b/>
          <w:color w:val="auto"/>
          <w:kern w:val="0"/>
          <w:sz w:val="24"/>
          <w:highlight w:val="none"/>
        </w:rPr>
      </w:pPr>
      <w:r>
        <w:rPr>
          <w:rFonts w:hint="default" w:ascii="Times New Roman" w:hAnsi="Times New Roman" w:eastAsia="宋体" w:cs="Times New Roman"/>
          <w:b/>
          <w:color w:val="auto"/>
          <w:kern w:val="0"/>
          <w:sz w:val="24"/>
          <w:highlight w:val="none"/>
        </w:rPr>
        <w:t>二、投标人资格要求</w:t>
      </w:r>
    </w:p>
    <w:p w14:paraId="6DD7C2FD"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spacing w:line="360" w:lineRule="auto"/>
        <w:ind w:left="0" w:right="0" w:firstLine="480" w:firstLineChars="200"/>
        <w:textAlignment w:val="auto"/>
        <w:rPr>
          <w:rFonts w:hint="eastAsia" w:cs="Times New Roman"/>
          <w:color w:val="auto"/>
          <w:kern w:val="0"/>
          <w:sz w:val="24"/>
          <w:highlight w:val="none"/>
          <w:lang w:val="en-US" w:eastAsia="zh-CN"/>
        </w:rPr>
      </w:pPr>
      <w:r>
        <w:rPr>
          <w:rFonts w:hint="default" w:ascii="Times New Roman" w:hAnsi="Times New Roman" w:eastAsia="宋体" w:cs="Times New Roman"/>
          <w:color w:val="auto"/>
          <w:kern w:val="0"/>
          <w:sz w:val="24"/>
          <w:highlight w:val="none"/>
          <w:lang w:val="zh-CN"/>
        </w:rPr>
        <w:t>1、投标人应</w:t>
      </w:r>
      <w:r>
        <w:rPr>
          <w:rFonts w:hint="eastAsia" w:cs="Times New Roman"/>
          <w:color w:val="auto"/>
          <w:kern w:val="0"/>
          <w:sz w:val="24"/>
          <w:highlight w:val="none"/>
          <w:lang w:val="en-US" w:eastAsia="zh-CN"/>
        </w:rPr>
        <w:t>满足下列要求之一：</w:t>
      </w:r>
    </w:p>
    <w:p w14:paraId="45EE424A"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spacing w:line="360" w:lineRule="auto"/>
        <w:ind w:left="0" w:right="0" w:firstLine="480" w:firstLineChars="200"/>
        <w:textAlignment w:val="auto"/>
        <w:rPr>
          <w:rFonts w:hint="default" w:ascii="Times New Roman" w:hAnsi="Times New Roman" w:eastAsia="宋体" w:cs="Times New Roman"/>
          <w:color w:val="auto"/>
          <w:kern w:val="0"/>
          <w:sz w:val="24"/>
          <w:highlight w:val="none"/>
          <w:lang w:val="zh-CN"/>
        </w:rPr>
      </w:pPr>
      <w:r>
        <w:rPr>
          <w:rFonts w:hint="eastAsia" w:cs="Times New Roman"/>
          <w:color w:val="auto"/>
          <w:kern w:val="0"/>
          <w:sz w:val="24"/>
          <w:highlight w:val="none"/>
          <w:lang w:val="en-US" w:eastAsia="zh-CN"/>
        </w:rPr>
        <w:t>（1）</w:t>
      </w:r>
      <w:r>
        <w:rPr>
          <w:rFonts w:hint="eastAsia" w:cs="Times New Roman"/>
          <w:color w:val="auto"/>
          <w:sz w:val="24"/>
          <w:highlight w:val="none"/>
          <w:lang w:eastAsia="zh-CN"/>
        </w:rPr>
        <w:t>供应商须为中国境内依法注册的独立法人，具有有效的营业执照</w:t>
      </w:r>
      <w:r>
        <w:rPr>
          <w:rFonts w:hint="eastAsia" w:cs="Times New Roman"/>
          <w:color w:val="auto"/>
          <w:kern w:val="0"/>
          <w:sz w:val="24"/>
          <w:highlight w:val="none"/>
          <w:lang w:val="zh-CN"/>
        </w:rPr>
        <w:t>；</w:t>
      </w:r>
    </w:p>
    <w:p w14:paraId="094248E2"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spacing w:line="360" w:lineRule="auto"/>
        <w:ind w:left="0" w:right="0" w:firstLine="480" w:firstLineChars="200"/>
        <w:textAlignment w:val="auto"/>
        <w:rPr>
          <w:rFonts w:hint="default" w:ascii="Times New Roman" w:hAnsi="Times New Roman" w:eastAsia="宋体" w:cs="Times New Roman"/>
          <w:color w:val="auto"/>
          <w:kern w:val="0"/>
          <w:sz w:val="24"/>
          <w:highlight w:val="none"/>
          <w:lang w:val="en-US"/>
        </w:rPr>
      </w:pPr>
      <w:r>
        <w:rPr>
          <w:rFonts w:hint="eastAsia" w:cs="Times New Roman"/>
          <w:color w:val="auto"/>
          <w:kern w:val="0"/>
          <w:sz w:val="24"/>
          <w:highlight w:val="none"/>
          <w:lang w:val="zh-CN"/>
        </w:rPr>
        <w:t>（</w:t>
      </w:r>
      <w:r>
        <w:rPr>
          <w:rFonts w:hint="eastAsia" w:cs="Times New Roman"/>
          <w:color w:val="auto"/>
          <w:kern w:val="0"/>
          <w:sz w:val="24"/>
          <w:highlight w:val="none"/>
          <w:lang w:val="en-US" w:eastAsia="zh-CN"/>
        </w:rPr>
        <w:t>2</w:t>
      </w:r>
      <w:r>
        <w:rPr>
          <w:rFonts w:hint="eastAsia" w:cs="Times New Roman"/>
          <w:color w:val="auto"/>
          <w:kern w:val="0"/>
          <w:sz w:val="24"/>
          <w:highlight w:val="none"/>
          <w:lang w:val="zh-CN"/>
        </w:rPr>
        <w:t>）</w:t>
      </w:r>
      <w:r>
        <w:rPr>
          <w:rFonts w:hint="eastAsia" w:cs="Times New Roman"/>
          <w:color w:val="auto"/>
          <w:kern w:val="0"/>
          <w:sz w:val="24"/>
          <w:highlight w:val="none"/>
          <w:lang w:val="en-US" w:eastAsia="zh-CN"/>
        </w:rPr>
        <w:t>如投标人为</w:t>
      </w:r>
      <w:r>
        <w:rPr>
          <w:rFonts w:hint="eastAsia" w:ascii="Times New Roman" w:hAnsi="Times New Roman" w:eastAsia="宋体" w:cs="Times New Roman"/>
          <w:sz w:val="24"/>
          <w:highlight w:val="none"/>
          <w:lang w:eastAsia="zh-CN"/>
        </w:rPr>
        <w:t>中国境外企业</w:t>
      </w:r>
      <w:r>
        <w:rPr>
          <w:rFonts w:hint="default" w:ascii="Times New Roman" w:hAnsi="Times New Roman" w:eastAsia="宋体" w:cs="Times New Roman"/>
          <w:sz w:val="24"/>
          <w:highlight w:val="none"/>
        </w:rPr>
        <w:t>在华的办事处或代表处</w:t>
      </w:r>
      <w:r>
        <w:rPr>
          <w:rFonts w:hint="default" w:ascii="Times New Roman" w:hAnsi="Times New Roman" w:eastAsia="宋体" w:cs="Times New Roman"/>
          <w:sz w:val="24"/>
          <w:highlight w:val="none"/>
          <w:lang w:eastAsia="zh-CN"/>
        </w:rPr>
        <w:t>，</w:t>
      </w:r>
      <w:r>
        <w:rPr>
          <w:rFonts w:hint="eastAsia" w:ascii="Times New Roman" w:hAnsi="Times New Roman" w:eastAsia="宋体" w:cs="Times New Roman"/>
          <w:sz w:val="24"/>
          <w:highlight w:val="none"/>
          <w:lang w:val="en-US" w:eastAsia="zh-CN"/>
        </w:rPr>
        <w:t>须提供中国境外企</w:t>
      </w:r>
      <w:r>
        <w:rPr>
          <w:rFonts w:hint="eastAsia" w:ascii="Times New Roman" w:hAnsi="Times New Roman" w:eastAsia="宋体" w:cs="Times New Roman"/>
          <w:color w:val="auto"/>
          <w:sz w:val="24"/>
          <w:highlight w:val="none"/>
          <w:lang w:eastAsia="zh-CN"/>
        </w:rPr>
        <w:t>注册登记证书</w:t>
      </w:r>
      <w:r>
        <w:rPr>
          <w:rFonts w:hint="eastAsia" w:cs="Times New Roman"/>
          <w:sz w:val="24"/>
          <w:highlight w:val="none"/>
          <w:lang w:val="en-US" w:eastAsia="zh-CN"/>
        </w:rPr>
        <w:t>及</w:t>
      </w:r>
      <w:r>
        <w:rPr>
          <w:rFonts w:hint="eastAsia" w:ascii="Times New Roman" w:hAnsi="Times New Roman" w:eastAsia="宋体" w:cs="Times New Roman"/>
          <w:sz w:val="24"/>
          <w:highlight w:val="none"/>
          <w:lang w:val="en-US" w:eastAsia="zh-CN"/>
        </w:rPr>
        <w:t>中国境外企业</w:t>
      </w:r>
      <w:r>
        <w:rPr>
          <w:rFonts w:hint="default" w:ascii="Times New Roman" w:hAnsi="Times New Roman" w:eastAsia="宋体" w:cs="Times New Roman"/>
          <w:sz w:val="24"/>
          <w:highlight w:val="none"/>
          <w:lang w:val="en-US" w:eastAsia="zh-CN"/>
        </w:rPr>
        <w:t>负责人签署</w:t>
      </w:r>
      <w:r>
        <w:rPr>
          <w:rFonts w:hint="eastAsia" w:cs="Times New Roman"/>
          <w:sz w:val="24"/>
          <w:highlight w:val="none"/>
          <w:lang w:val="en-US" w:eastAsia="zh-CN"/>
        </w:rPr>
        <w:t>的针对本项目</w:t>
      </w:r>
      <w:r>
        <w:rPr>
          <w:rFonts w:hint="default" w:ascii="Times New Roman" w:hAnsi="Times New Roman" w:eastAsia="宋体" w:cs="Times New Roman"/>
          <w:sz w:val="24"/>
          <w:highlight w:val="none"/>
          <w:lang w:val="en-US" w:eastAsia="zh-CN"/>
        </w:rPr>
        <w:t>的授权证明</w:t>
      </w:r>
      <w:r>
        <w:rPr>
          <w:rFonts w:hint="eastAsia" w:cs="Times New Roman"/>
          <w:color w:val="auto"/>
          <w:sz w:val="24"/>
          <w:highlight w:val="none"/>
          <w:lang w:eastAsia="zh-CN"/>
        </w:rPr>
        <w:t>。</w:t>
      </w:r>
    </w:p>
    <w:p w14:paraId="2AEB1884"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spacing w:line="360" w:lineRule="auto"/>
        <w:ind w:left="0" w:right="0" w:firstLine="480" w:firstLineChars="200"/>
        <w:textAlignment w:val="auto"/>
        <w:rPr>
          <w:rFonts w:hint="default" w:ascii="Times New Roman" w:hAnsi="Times New Roman" w:eastAsia="宋体" w:cs="Times New Roman"/>
          <w:color w:val="auto"/>
          <w:kern w:val="0"/>
          <w:sz w:val="24"/>
          <w:highlight w:val="none"/>
          <w:lang w:val="zh-CN"/>
        </w:rPr>
      </w:pPr>
      <w:r>
        <w:rPr>
          <w:rFonts w:hint="default" w:ascii="Times New Roman" w:hAnsi="Times New Roman" w:eastAsia="宋体" w:cs="Times New Roman"/>
          <w:color w:val="auto"/>
          <w:kern w:val="0"/>
          <w:sz w:val="24"/>
          <w:highlight w:val="none"/>
          <w:lang w:val="zh-CN"/>
        </w:rPr>
        <w:t>2、</w:t>
      </w:r>
      <w:r>
        <w:rPr>
          <w:rFonts w:hint="eastAsia" w:cs="Times New Roman"/>
          <w:color w:val="auto"/>
          <w:kern w:val="0"/>
          <w:sz w:val="24"/>
          <w:highlight w:val="none"/>
          <w:lang w:val="zh-CN"/>
        </w:rPr>
        <w:t>投标人20</w:t>
      </w:r>
      <w:r>
        <w:rPr>
          <w:rFonts w:hint="eastAsia" w:cs="Times New Roman"/>
          <w:color w:val="auto"/>
          <w:kern w:val="0"/>
          <w:sz w:val="24"/>
          <w:highlight w:val="none"/>
          <w:lang w:val="en-US" w:eastAsia="zh-CN"/>
        </w:rPr>
        <w:t>19</w:t>
      </w:r>
      <w:r>
        <w:rPr>
          <w:rFonts w:hint="eastAsia" w:cs="Times New Roman"/>
          <w:color w:val="auto"/>
          <w:kern w:val="0"/>
          <w:sz w:val="24"/>
          <w:highlight w:val="none"/>
          <w:lang w:val="zh-CN"/>
        </w:rPr>
        <w:t>年1月1日至今（以合同签订时间为准）至少具有1例不低于</w:t>
      </w:r>
      <w:r>
        <w:rPr>
          <w:rFonts w:hint="eastAsia" w:cs="Times New Roman"/>
          <w:color w:val="auto"/>
          <w:kern w:val="0"/>
          <w:sz w:val="24"/>
          <w:highlight w:val="none"/>
          <w:lang w:val="en-US" w:eastAsia="zh-CN"/>
        </w:rPr>
        <w:t>50</w:t>
      </w:r>
      <w:r>
        <w:rPr>
          <w:rFonts w:hint="eastAsia" w:cs="Times New Roman"/>
          <w:color w:val="auto"/>
          <w:kern w:val="0"/>
          <w:sz w:val="24"/>
          <w:highlight w:val="none"/>
          <w:lang w:val="zh-CN"/>
        </w:rPr>
        <w:t>万元的中国境外展会搭建业绩。（须提供主要合同复印件，合同中须体现双方单位、签订日期、金额、项目内容及实施地点，若无法体现以上信息，还须额外再提供合同附件或加盖业主公章的其他证明材料</w:t>
      </w:r>
      <w:r>
        <w:rPr>
          <w:rFonts w:hint="default" w:ascii="Times New Roman" w:hAnsi="Times New Roman" w:eastAsia="宋体" w:cs="Times New Roman"/>
          <w:color w:val="auto"/>
          <w:kern w:val="0"/>
          <w:sz w:val="24"/>
          <w:highlight w:val="none"/>
          <w:lang w:val="zh-CN"/>
        </w:rPr>
        <w:t>。</w:t>
      </w:r>
      <w:r>
        <w:rPr>
          <w:rFonts w:hint="eastAsia" w:cs="Times New Roman"/>
          <w:color w:val="auto"/>
          <w:kern w:val="0"/>
          <w:sz w:val="24"/>
          <w:highlight w:val="none"/>
          <w:lang w:val="zh-CN"/>
        </w:rPr>
        <w:t>）</w:t>
      </w:r>
    </w:p>
    <w:p w14:paraId="342BDFCD"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spacing w:line="360" w:lineRule="auto"/>
        <w:ind w:left="0" w:right="0" w:firstLine="480" w:firstLineChars="200"/>
        <w:textAlignment w:val="auto"/>
        <w:rPr>
          <w:rFonts w:hint="default" w:ascii="Times New Roman" w:hAnsi="Times New Roman" w:eastAsia="宋体" w:cs="Times New Roman"/>
          <w:color w:val="auto"/>
          <w:kern w:val="0"/>
          <w:sz w:val="24"/>
          <w:highlight w:val="none"/>
          <w:lang w:val="zh-CN"/>
        </w:rPr>
      </w:pPr>
      <w:r>
        <w:rPr>
          <w:rFonts w:hint="default" w:ascii="Times New Roman" w:hAnsi="Times New Roman" w:eastAsia="宋体" w:cs="Times New Roman"/>
          <w:color w:val="auto"/>
          <w:kern w:val="0"/>
          <w:sz w:val="24"/>
          <w:highlight w:val="none"/>
          <w:lang w:val="en-US" w:eastAsia="zh-CN"/>
        </w:rPr>
        <w:t>3</w:t>
      </w:r>
      <w:r>
        <w:rPr>
          <w:rFonts w:hint="default" w:ascii="Times New Roman" w:hAnsi="Times New Roman" w:eastAsia="宋体" w:cs="Times New Roman"/>
          <w:color w:val="auto"/>
          <w:kern w:val="0"/>
          <w:sz w:val="24"/>
          <w:highlight w:val="none"/>
          <w:lang w:val="zh-CN"/>
        </w:rPr>
        <w:t>、投标人未被人民法院在“中国执行信息公开网”网站（http://zxgk.court.gov.cn/shixin/）列为失信被执行人。</w:t>
      </w:r>
    </w:p>
    <w:p w14:paraId="49799F0C"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spacing w:line="360" w:lineRule="auto"/>
        <w:ind w:left="0" w:right="0" w:firstLine="480" w:firstLineChars="200"/>
        <w:textAlignment w:val="auto"/>
        <w:rPr>
          <w:rFonts w:hint="default" w:ascii="Times New Roman" w:hAnsi="Times New Roman" w:eastAsia="宋体" w:cs="Times New Roman"/>
          <w:color w:val="auto"/>
          <w:kern w:val="0"/>
          <w:sz w:val="24"/>
          <w:highlight w:val="none"/>
          <w:lang w:val="en-US" w:eastAsia="zh-CN"/>
        </w:rPr>
      </w:pPr>
      <w:r>
        <w:rPr>
          <w:rFonts w:hint="default" w:ascii="Times New Roman" w:hAnsi="Times New Roman" w:eastAsia="宋体" w:cs="Times New Roman"/>
          <w:color w:val="auto"/>
          <w:kern w:val="0"/>
          <w:sz w:val="24"/>
          <w:highlight w:val="none"/>
          <w:lang w:val="en-US" w:eastAsia="zh-CN"/>
        </w:rPr>
        <w:t>4</w:t>
      </w:r>
      <w:r>
        <w:rPr>
          <w:rFonts w:hint="default" w:ascii="Times New Roman" w:hAnsi="Times New Roman" w:eastAsia="宋体" w:cs="Times New Roman"/>
          <w:color w:val="auto"/>
          <w:kern w:val="0"/>
          <w:sz w:val="24"/>
          <w:highlight w:val="none"/>
          <w:lang w:val="zh-CN"/>
        </w:rPr>
        <w:t>、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highlight w:val="none"/>
        </w:rPr>
        <w:t>单位负责人为同一人或者存在控股、管理关系的不同单位，不得参加同一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highlight w:val="none"/>
          <w:lang w:val="en-US" w:eastAsia="zh-CN"/>
        </w:rPr>
        <w:t>包次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highlight w:val="none"/>
        </w:rPr>
        <w:t>或者未划分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highlight w:val="none"/>
          <w:lang w:val="en-US" w:eastAsia="zh-CN"/>
        </w:rPr>
        <w:t>包次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highlight w:val="none"/>
        </w:rPr>
        <w:t>的同一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highlight w:val="none"/>
          <w:lang w:val="en-US" w:eastAsia="zh-CN"/>
        </w:rPr>
        <w:t>招标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highlight w:val="none"/>
        </w:rPr>
        <w:t>项目。</w:t>
      </w:r>
    </w:p>
    <w:p w14:paraId="3AA8E839"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spacing w:line="360" w:lineRule="auto"/>
        <w:ind w:left="0" w:right="0" w:firstLine="480" w:firstLineChars="200"/>
        <w:textAlignment w:val="auto"/>
        <w:rPr>
          <w:rFonts w:hint="default" w:ascii="Times New Roman" w:hAnsi="Times New Roman" w:eastAsia="宋体" w:cs="Times New Roman"/>
          <w:color w:val="auto"/>
          <w:kern w:val="0"/>
          <w:sz w:val="24"/>
          <w:highlight w:val="none"/>
          <w:lang w:val="zh-CN"/>
        </w:rPr>
      </w:pPr>
      <w:r>
        <w:rPr>
          <w:rFonts w:hint="default" w:ascii="Times New Roman" w:hAnsi="Times New Roman" w:eastAsia="宋体" w:cs="Times New Roman"/>
          <w:color w:val="auto"/>
          <w:kern w:val="0"/>
          <w:sz w:val="24"/>
          <w:highlight w:val="none"/>
          <w:lang w:val="en-US" w:eastAsia="zh-CN"/>
        </w:rPr>
        <w:t>5、本项目</w:t>
      </w:r>
      <w:r>
        <w:rPr>
          <w:rFonts w:hint="default" w:ascii="Times New Roman" w:hAnsi="Times New Roman" w:eastAsia="宋体" w:cs="Times New Roman"/>
          <w:color w:val="auto"/>
          <w:kern w:val="0"/>
          <w:sz w:val="24"/>
          <w:highlight w:val="none"/>
          <w:lang w:val="zh-CN"/>
        </w:rPr>
        <w:t>不接受联合体投标。</w:t>
      </w:r>
    </w:p>
    <w:p w14:paraId="5CD7AC3F"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spacing w:line="360" w:lineRule="auto"/>
        <w:ind w:left="0" w:right="0" w:firstLine="482" w:firstLineChars="200"/>
        <w:textAlignment w:val="auto"/>
        <w:rPr>
          <w:rFonts w:hint="default" w:ascii="Times New Roman" w:hAnsi="Times New Roman" w:eastAsia="宋体" w:cs="Times New Roman"/>
          <w:b/>
          <w:bCs/>
          <w:color w:val="auto"/>
          <w:kern w:val="0"/>
          <w:sz w:val="24"/>
          <w:highlight w:val="none"/>
          <w:lang w:val="zh-CN"/>
        </w:rPr>
      </w:pPr>
      <w:r>
        <w:rPr>
          <w:rFonts w:hint="default" w:ascii="Times New Roman" w:hAnsi="Times New Roman" w:eastAsia="宋体" w:cs="Times New Roman"/>
          <w:b/>
          <w:bCs/>
          <w:color w:val="auto"/>
          <w:kern w:val="0"/>
          <w:sz w:val="24"/>
          <w:highlight w:val="none"/>
          <w:lang w:val="zh-CN"/>
        </w:rPr>
        <w:t>三、招标文件的获取</w:t>
      </w:r>
    </w:p>
    <w:p w14:paraId="393FB56B">
      <w:pPr>
        <w:keepNext w:val="0"/>
        <w:keepLines w:val="0"/>
        <w:pageBreakBefore w:val="0"/>
        <w:tabs>
          <w:tab w:val="left" w:pos="2400"/>
          <w:tab w:val="left" w:pos="3460"/>
          <w:tab w:val="left" w:pos="6660"/>
          <w:tab w:val="left" w:pos="8789"/>
        </w:tabs>
        <w:kinsoku/>
        <w:wordWrap/>
        <w:overflowPunct/>
        <w:topLinePunct w:val="0"/>
        <w:autoSpaceDE w:val="0"/>
        <w:autoSpaceDN w:val="0"/>
        <w:bidi w:val="0"/>
        <w:adjustRightInd w:val="0"/>
        <w:spacing w:line="360" w:lineRule="auto"/>
        <w:ind w:left="0" w:right="0" w:firstLine="480" w:firstLineChars="200"/>
        <w:jc w:val="left"/>
        <w:textAlignment w:val="auto"/>
        <w:rPr>
          <w:rFonts w:hint="default" w:ascii="Times New Roman" w:hAnsi="Times New Roman" w:eastAsia="宋体" w:cs="Times New Roman"/>
          <w:color w:val="auto"/>
          <w:kern w:val="0"/>
          <w:sz w:val="24"/>
          <w:highlight w:val="none"/>
        </w:rPr>
      </w:pPr>
      <w:r>
        <w:rPr>
          <w:rFonts w:hint="default" w:ascii="Times New Roman" w:hAnsi="Times New Roman" w:eastAsia="宋体" w:cs="Times New Roman"/>
          <w:color w:val="auto"/>
          <w:kern w:val="0"/>
          <w:sz w:val="24"/>
          <w:highlight w:val="none"/>
        </w:rPr>
        <w:t>1、凡有意参加投标者，请于</w:t>
      </w:r>
      <w:r>
        <w:rPr>
          <w:rFonts w:hint="default" w:ascii="Times New Roman" w:hAnsi="Times New Roman" w:eastAsia="宋体" w:cs="Times New Roman"/>
          <w:b/>
          <w:bCs/>
          <w:color w:val="auto"/>
          <w:kern w:val="0"/>
          <w:sz w:val="24"/>
          <w:highlight w:val="none"/>
          <w:lang w:eastAsia="zh-CN"/>
        </w:rPr>
        <w:t>2024</w:t>
      </w:r>
      <w:r>
        <w:rPr>
          <w:rFonts w:hint="default" w:ascii="Times New Roman" w:hAnsi="Times New Roman" w:eastAsia="宋体" w:cs="Times New Roman"/>
          <w:b/>
          <w:bCs/>
          <w:color w:val="auto"/>
          <w:kern w:val="0"/>
          <w:sz w:val="24"/>
          <w:highlight w:val="none"/>
        </w:rPr>
        <w:t>年</w:t>
      </w:r>
      <w:r>
        <w:rPr>
          <w:rFonts w:hint="default" w:ascii="Times New Roman" w:hAnsi="Times New Roman" w:eastAsia="宋体" w:cs="Times New Roman"/>
          <w:b/>
          <w:bCs/>
          <w:color w:val="auto"/>
          <w:kern w:val="0"/>
          <w:sz w:val="24"/>
          <w:highlight w:val="none"/>
          <w:lang w:val="en-US" w:eastAsia="zh-CN"/>
        </w:rPr>
        <w:t>1</w:t>
      </w:r>
      <w:r>
        <w:rPr>
          <w:rFonts w:hint="eastAsia" w:cs="Times New Roman"/>
          <w:b/>
          <w:bCs/>
          <w:color w:val="auto"/>
          <w:kern w:val="0"/>
          <w:sz w:val="24"/>
          <w:highlight w:val="none"/>
          <w:lang w:val="en-US" w:eastAsia="zh-CN"/>
        </w:rPr>
        <w:t>1</w:t>
      </w:r>
      <w:r>
        <w:rPr>
          <w:rFonts w:hint="default" w:ascii="Times New Roman" w:hAnsi="Times New Roman" w:eastAsia="宋体" w:cs="Times New Roman"/>
          <w:b/>
          <w:bCs/>
          <w:color w:val="auto"/>
          <w:kern w:val="0"/>
          <w:sz w:val="24"/>
          <w:highlight w:val="none"/>
        </w:rPr>
        <w:t>月</w:t>
      </w:r>
      <w:r>
        <w:rPr>
          <w:rFonts w:hint="eastAsia" w:cs="Times New Roman"/>
          <w:b/>
          <w:bCs/>
          <w:color w:val="auto"/>
          <w:kern w:val="0"/>
          <w:sz w:val="24"/>
          <w:highlight w:val="none"/>
          <w:lang w:val="en-US" w:eastAsia="zh-CN"/>
        </w:rPr>
        <w:t>19</w:t>
      </w:r>
      <w:r>
        <w:rPr>
          <w:rFonts w:hint="default" w:ascii="Times New Roman" w:hAnsi="Times New Roman" w:eastAsia="宋体" w:cs="Times New Roman"/>
          <w:b/>
          <w:bCs/>
          <w:color w:val="auto"/>
          <w:kern w:val="0"/>
          <w:sz w:val="24"/>
          <w:highlight w:val="none"/>
        </w:rPr>
        <w:t>日至</w:t>
      </w:r>
      <w:r>
        <w:rPr>
          <w:rFonts w:hint="default" w:ascii="Times New Roman" w:hAnsi="Times New Roman" w:eastAsia="宋体" w:cs="Times New Roman"/>
          <w:b/>
          <w:bCs/>
          <w:color w:val="auto"/>
          <w:kern w:val="0"/>
          <w:sz w:val="24"/>
          <w:highlight w:val="none"/>
          <w:lang w:eastAsia="zh-CN"/>
        </w:rPr>
        <w:t>2024</w:t>
      </w:r>
      <w:r>
        <w:rPr>
          <w:rFonts w:hint="default" w:ascii="Times New Roman" w:hAnsi="Times New Roman" w:eastAsia="宋体" w:cs="Times New Roman"/>
          <w:b/>
          <w:bCs/>
          <w:color w:val="auto"/>
          <w:kern w:val="0"/>
          <w:sz w:val="24"/>
          <w:highlight w:val="none"/>
        </w:rPr>
        <w:t>年</w:t>
      </w:r>
      <w:r>
        <w:rPr>
          <w:rFonts w:hint="default" w:ascii="Times New Roman" w:hAnsi="Times New Roman" w:eastAsia="宋体" w:cs="Times New Roman"/>
          <w:b/>
          <w:bCs/>
          <w:color w:val="auto"/>
          <w:kern w:val="0"/>
          <w:sz w:val="24"/>
          <w:highlight w:val="none"/>
          <w:lang w:val="en-US" w:eastAsia="zh-CN"/>
        </w:rPr>
        <w:t>1</w:t>
      </w:r>
      <w:r>
        <w:rPr>
          <w:rFonts w:hint="eastAsia" w:cs="Times New Roman"/>
          <w:b/>
          <w:bCs/>
          <w:color w:val="auto"/>
          <w:kern w:val="0"/>
          <w:sz w:val="24"/>
          <w:highlight w:val="none"/>
          <w:lang w:val="en-US" w:eastAsia="zh-CN"/>
        </w:rPr>
        <w:t>1</w:t>
      </w:r>
      <w:r>
        <w:rPr>
          <w:rFonts w:hint="default" w:ascii="Times New Roman" w:hAnsi="Times New Roman" w:eastAsia="宋体" w:cs="Times New Roman"/>
          <w:b/>
          <w:bCs/>
          <w:color w:val="auto"/>
          <w:kern w:val="0"/>
          <w:sz w:val="24"/>
          <w:highlight w:val="none"/>
        </w:rPr>
        <w:t>月</w:t>
      </w:r>
      <w:r>
        <w:rPr>
          <w:rFonts w:hint="eastAsia" w:cs="Times New Roman"/>
          <w:b/>
          <w:bCs/>
          <w:color w:val="auto"/>
          <w:kern w:val="0"/>
          <w:sz w:val="24"/>
          <w:highlight w:val="none"/>
          <w:lang w:val="en-US" w:eastAsia="zh-CN"/>
        </w:rPr>
        <w:t>26</w:t>
      </w:r>
      <w:r>
        <w:rPr>
          <w:rFonts w:hint="default" w:ascii="Times New Roman" w:hAnsi="Times New Roman" w:eastAsia="宋体" w:cs="Times New Roman"/>
          <w:b/>
          <w:bCs/>
          <w:color w:val="auto"/>
          <w:kern w:val="0"/>
          <w:sz w:val="24"/>
          <w:highlight w:val="none"/>
        </w:rPr>
        <w:t>日下午17:00</w:t>
      </w:r>
      <w:r>
        <w:rPr>
          <w:rFonts w:hint="default" w:ascii="Times New Roman" w:hAnsi="Times New Roman" w:eastAsia="宋体" w:cs="Times New Roman"/>
          <w:color w:val="auto"/>
          <w:kern w:val="0"/>
          <w:sz w:val="24"/>
          <w:highlight w:val="none"/>
        </w:rPr>
        <w:t xml:space="preserve"> (北京时间，下同)，登录“</w:t>
      </w:r>
      <w:r>
        <w:rPr>
          <w:rFonts w:hint="default" w:ascii="Times New Roman" w:hAnsi="Times New Roman" w:eastAsia="宋体" w:cs="Times New Roman"/>
          <w:color w:val="auto"/>
          <w:kern w:val="0"/>
          <w:sz w:val="24"/>
          <w:highlight w:val="none"/>
          <w:lang w:eastAsia="zh-CN"/>
        </w:rPr>
        <w:t>安天智采</w:t>
      </w:r>
      <w:r>
        <w:rPr>
          <w:rFonts w:hint="default" w:ascii="Times New Roman" w:hAnsi="Times New Roman" w:eastAsia="宋体" w:cs="Times New Roman"/>
          <w:color w:val="auto"/>
          <w:kern w:val="0"/>
          <w:sz w:val="24"/>
          <w:highlight w:val="none"/>
        </w:rPr>
        <w:t>电子交易系统”（网址：https://www.xinecai.com/）下载电子招标文件。</w:t>
      </w:r>
    </w:p>
    <w:p w14:paraId="6307DE9C">
      <w:pPr>
        <w:keepNext w:val="0"/>
        <w:keepLines w:val="0"/>
        <w:pageBreakBefore w:val="0"/>
        <w:tabs>
          <w:tab w:val="left" w:pos="5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right="0" w:firstLine="480" w:firstLineChars="200"/>
        <w:textAlignment w:val="auto"/>
        <w:rPr>
          <w:rFonts w:hint="default" w:ascii="Times New Roman" w:hAnsi="Times New Roman" w:eastAsia="宋体" w:cs="Times New Roman"/>
          <w:color w:val="auto"/>
          <w:sz w:val="24"/>
          <w:szCs w:val="24"/>
          <w:highlight w:val="none"/>
        </w:rPr>
      </w:pPr>
      <w:r>
        <w:rPr>
          <w:rFonts w:hint="default" w:ascii="Times New Roman" w:hAnsi="Times New Roman" w:eastAsia="宋体" w:cs="Times New Roman"/>
          <w:color w:val="auto"/>
          <w:kern w:val="0"/>
          <w:sz w:val="24"/>
          <w:highlight w:val="none"/>
        </w:rPr>
        <w:t>2、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highlight w:val="none"/>
        </w:rPr>
        <w:t>凡有意参加本项目投标人/供应商，需在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highlight w:val="none"/>
          <w:lang w:eastAsia="zh-CN"/>
        </w:rPr>
        <w:t>安天智采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highlight w:val="none"/>
        </w:rPr>
        <w:t>电子交易系统（https://www.xinecai.com/）进行企业免费注册，具体操作参见《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highlight w:val="none"/>
          <w:lang w:eastAsia="zh-CN"/>
        </w:rPr>
        <w:t>安天智采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highlight w:val="none"/>
        </w:rPr>
        <w:t>—企业注册通知公告》。</w:t>
      </w:r>
    </w:p>
    <w:p w14:paraId="653BEDC9">
      <w:pPr>
        <w:keepNext w:val="0"/>
        <w:keepLines w:val="0"/>
        <w:pageBreakBefore w:val="0"/>
        <w:tabs>
          <w:tab w:val="left" w:pos="5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right="0" w:firstLine="480" w:firstLineChars="200"/>
        <w:textAlignment w:val="auto"/>
        <w:rPr>
          <w:rFonts w:hint="default" w:ascii="Times New Roman" w:hAnsi="Times New Roman" w:eastAsia="宋体" w:cs="Times New Roman"/>
          <w:color w:val="auto"/>
          <w:sz w:val="24"/>
          <w:szCs w:val="24"/>
          <w:highlight w:val="none"/>
        </w:rPr>
      </w:pPr>
      <w:r>
        <w:rPr>
          <w:rFonts w:hint="default" w:ascii="Times New Roman" w:hAnsi="Times New Roman" w:eastAsia="宋体" w:cs="Times New Roman"/>
          <w:color w:val="auto"/>
          <w:sz w:val="24"/>
          <w:szCs w:val="24"/>
          <w:highlight w:val="none"/>
        </w:rPr>
        <w:t>完成企业注册并通过审核后（审核期一般为三个工作日），可以通过互联网登录“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highlight w:val="none"/>
          <w:lang w:eastAsia="zh-CN"/>
        </w:rPr>
        <w:t>安天智采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highlight w:val="none"/>
        </w:rPr>
        <w:t>电子交易系统”，明确参加项目及标段，在公告有效期内在线下载文件及相关附件（含澄清、答疑及补充通知等文件，招标人代理机构不再另行通知，投标人/供应商应及时关注、查阅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highlight w:val="none"/>
          <w:lang w:eastAsia="zh-CN"/>
        </w:rPr>
        <w:t>安天智采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highlight w:val="none"/>
        </w:rPr>
        <w:t>电子交易系统发布的上述相关内容，否则造成的后果自负）；联合体投标的，由联合体牵头人进行文件下载操作。</w:t>
      </w:r>
    </w:p>
    <w:p w14:paraId="6D9B83A0">
      <w:pPr>
        <w:keepNext w:val="0"/>
        <w:keepLines w:val="0"/>
        <w:pageBreakBefore w:val="0"/>
        <w:tabs>
          <w:tab w:val="left" w:pos="2400"/>
          <w:tab w:val="left" w:pos="3460"/>
          <w:tab w:val="left" w:pos="6660"/>
          <w:tab w:val="left" w:pos="8789"/>
        </w:tabs>
        <w:kinsoku/>
        <w:wordWrap/>
        <w:overflowPunct/>
        <w:topLinePunct w:val="0"/>
        <w:autoSpaceDE w:val="0"/>
        <w:autoSpaceDN w:val="0"/>
        <w:bidi w:val="0"/>
        <w:adjustRightInd w:val="0"/>
        <w:spacing w:line="360" w:lineRule="auto"/>
        <w:ind w:left="0" w:right="0" w:firstLine="480" w:firstLineChars="200"/>
        <w:jc w:val="left"/>
        <w:textAlignment w:val="auto"/>
        <w:rPr>
          <w:rFonts w:hint="default" w:ascii="Times New Roman" w:hAnsi="Times New Roman" w:eastAsia="宋体" w:cs="Times New Roman"/>
          <w:b/>
          <w:bCs/>
          <w:color w:val="auto"/>
          <w:kern w:val="0"/>
          <w:sz w:val="24"/>
          <w:highlight w:val="none"/>
        </w:rPr>
      </w:pPr>
      <w:r>
        <w:rPr>
          <w:rFonts w:hint="default" w:ascii="Times New Roman" w:hAnsi="Times New Roman" w:eastAsia="宋体" w:cs="Times New Roman"/>
          <w:color w:val="auto"/>
          <w:sz w:val="24"/>
          <w:szCs w:val="24"/>
          <w:highlight w:val="none"/>
        </w:rPr>
        <w:t>用户注册成功后如需要变更初始注册信息的，应及时在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highlight w:val="none"/>
          <w:lang w:eastAsia="zh-CN"/>
        </w:rPr>
        <w:t>安天智采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highlight w:val="none"/>
        </w:rPr>
        <w:t>申请变更（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highlight w:val="none"/>
          <w:lang w:eastAsia="zh-CN"/>
        </w:rPr>
        <w:t>安天智采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highlight w:val="none"/>
          <w:lang w:val="en-US" w:eastAsia="zh-CN"/>
        </w:rPr>
        <w:t>服务热线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highlight w:val="none"/>
        </w:rPr>
        <w:t>：400-050-9988），如因未及时变更导致不良后果，投标人/供应商责任自负。</w:t>
      </w:r>
      <w:r>
        <w:rPr>
          <w:rFonts w:hint="default" w:ascii="Times New Roman" w:hAnsi="Times New Roman" w:eastAsia="宋体" w:cs="Times New Roman"/>
          <w:b/>
          <w:bCs/>
          <w:color w:val="auto"/>
          <w:kern w:val="0"/>
          <w:sz w:val="24"/>
          <w:highlight w:val="none"/>
        </w:rPr>
        <w:t>。</w:t>
      </w:r>
    </w:p>
    <w:p w14:paraId="31A8C6D6"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spacing w:line="360" w:lineRule="auto"/>
        <w:ind w:left="0" w:right="0"/>
        <w:textAlignment w:val="auto"/>
        <w:rPr>
          <w:rFonts w:hint="default" w:ascii="Times New Roman" w:hAnsi="Times New Roman" w:eastAsia="宋体" w:cs="Times New Roman"/>
          <w:color w:val="auto"/>
          <w:highlight w:val="none"/>
        </w:rPr>
      </w:pPr>
      <w:r>
        <w:rPr>
          <w:rFonts w:hint="default" w:ascii="Times New Roman" w:hAnsi="Times New Roman" w:eastAsia="宋体" w:cs="Times New Roman"/>
          <w:b/>
          <w:bCs/>
          <w:color w:val="auto"/>
          <w:kern w:val="0"/>
          <w:sz w:val="24"/>
          <w:highlight w:val="none"/>
        </w:rPr>
        <w:t>四</w:t>
      </w:r>
      <w:r>
        <w:rPr>
          <w:rFonts w:hint="default" w:ascii="Times New Roman" w:hAnsi="Times New Roman" w:eastAsia="宋体" w:cs="Times New Roman"/>
          <w:b/>
          <w:bCs/>
          <w:color w:val="auto"/>
          <w:kern w:val="0"/>
          <w:sz w:val="24"/>
          <w:highlight w:val="none"/>
          <w:lang w:val="zh-CN"/>
        </w:rPr>
        <w:t>、投标文件的递交</w:t>
      </w:r>
    </w:p>
    <w:p w14:paraId="641BEE1E">
      <w:pPr>
        <w:keepNext w:val="0"/>
        <w:keepLines w:val="0"/>
        <w:pageBreakBefore w:val="0"/>
        <w:tabs>
          <w:tab w:val="left" w:pos="2400"/>
          <w:tab w:val="left" w:pos="3460"/>
          <w:tab w:val="left" w:pos="6660"/>
          <w:tab w:val="left" w:pos="8789"/>
        </w:tabs>
        <w:kinsoku/>
        <w:wordWrap/>
        <w:overflowPunct/>
        <w:topLinePunct w:val="0"/>
        <w:autoSpaceDE w:val="0"/>
        <w:autoSpaceDN w:val="0"/>
        <w:bidi w:val="0"/>
        <w:adjustRightInd w:val="0"/>
        <w:spacing w:line="360" w:lineRule="auto"/>
        <w:ind w:left="0" w:right="0" w:firstLine="480" w:firstLineChars="200"/>
        <w:textAlignment w:val="auto"/>
        <w:rPr>
          <w:rFonts w:hint="default" w:ascii="Times New Roman" w:hAnsi="Times New Roman" w:eastAsia="宋体" w:cs="Times New Roman"/>
          <w:color w:val="auto"/>
          <w:kern w:val="0"/>
          <w:sz w:val="24"/>
          <w:highlight w:val="none"/>
        </w:rPr>
      </w:pPr>
      <w:r>
        <w:rPr>
          <w:rFonts w:hint="default" w:ascii="Times New Roman" w:hAnsi="Times New Roman" w:eastAsia="宋体" w:cs="Times New Roman"/>
          <w:color w:val="auto"/>
          <w:kern w:val="0"/>
          <w:sz w:val="24"/>
          <w:highlight w:val="none"/>
        </w:rPr>
        <w:t>1、投标文件递交截止时间暨开标时间</w:t>
      </w:r>
      <w:r>
        <w:rPr>
          <w:rFonts w:hint="default" w:ascii="Times New Roman" w:hAnsi="Times New Roman" w:eastAsia="宋体" w:cs="Times New Roman"/>
          <w:color w:val="auto"/>
          <w:kern w:val="0"/>
          <w:sz w:val="24"/>
          <w:highlight w:val="none"/>
          <w:lang w:eastAsia="zh-CN"/>
        </w:rPr>
        <w:t>：</w:t>
      </w:r>
      <w:r>
        <w:rPr>
          <w:rFonts w:hint="default" w:ascii="Times New Roman" w:hAnsi="Times New Roman" w:eastAsia="宋体" w:cs="Times New Roman"/>
          <w:b/>
          <w:bCs/>
          <w:color w:val="auto"/>
          <w:kern w:val="0"/>
          <w:sz w:val="24"/>
          <w:highlight w:val="none"/>
          <w:lang w:eastAsia="zh-CN"/>
        </w:rPr>
        <w:t>2024</w:t>
      </w:r>
      <w:r>
        <w:rPr>
          <w:rFonts w:hint="default" w:ascii="Times New Roman" w:hAnsi="Times New Roman" w:eastAsia="宋体" w:cs="Times New Roman"/>
          <w:b/>
          <w:bCs/>
          <w:color w:val="auto"/>
          <w:kern w:val="0"/>
          <w:sz w:val="24"/>
          <w:highlight w:val="none"/>
        </w:rPr>
        <w:t>年</w:t>
      </w:r>
      <w:r>
        <w:rPr>
          <w:rFonts w:hint="eastAsia" w:cs="Times New Roman"/>
          <w:b/>
          <w:bCs/>
          <w:color w:val="auto"/>
          <w:kern w:val="0"/>
          <w:sz w:val="24"/>
          <w:highlight w:val="none"/>
          <w:lang w:val="en-US" w:eastAsia="zh-CN"/>
        </w:rPr>
        <w:t>12</w:t>
      </w:r>
      <w:r>
        <w:rPr>
          <w:rFonts w:hint="default" w:ascii="Times New Roman" w:hAnsi="Times New Roman" w:eastAsia="宋体" w:cs="Times New Roman"/>
          <w:b/>
          <w:bCs/>
          <w:color w:val="auto"/>
          <w:kern w:val="0"/>
          <w:sz w:val="24"/>
          <w:highlight w:val="none"/>
        </w:rPr>
        <w:t>月</w:t>
      </w:r>
      <w:r>
        <w:rPr>
          <w:rFonts w:hint="eastAsia" w:cs="Times New Roman"/>
          <w:b/>
          <w:bCs/>
          <w:color w:val="auto"/>
          <w:kern w:val="0"/>
          <w:sz w:val="24"/>
          <w:highlight w:val="none"/>
          <w:lang w:val="en-US" w:eastAsia="zh-CN"/>
        </w:rPr>
        <w:t>9</w:t>
      </w:r>
      <w:r>
        <w:rPr>
          <w:rFonts w:hint="default" w:ascii="Times New Roman" w:hAnsi="Times New Roman" w:eastAsia="宋体" w:cs="Times New Roman"/>
          <w:b/>
          <w:bCs/>
          <w:color w:val="auto"/>
          <w:kern w:val="0"/>
          <w:sz w:val="24"/>
          <w:highlight w:val="none"/>
        </w:rPr>
        <w:t>日</w:t>
      </w:r>
      <w:r>
        <w:rPr>
          <w:rFonts w:hint="default" w:ascii="Times New Roman" w:hAnsi="Times New Roman" w:eastAsia="宋体" w:cs="Times New Roman"/>
          <w:b/>
          <w:bCs/>
          <w:color w:val="auto"/>
          <w:kern w:val="0"/>
          <w:sz w:val="24"/>
          <w:highlight w:val="none"/>
          <w:lang w:val="en-US" w:eastAsia="zh-CN"/>
        </w:rPr>
        <w:t>14</w:t>
      </w:r>
      <w:r>
        <w:rPr>
          <w:rFonts w:hint="default" w:ascii="Times New Roman" w:hAnsi="Times New Roman" w:eastAsia="宋体" w:cs="Times New Roman"/>
          <w:b/>
          <w:bCs/>
          <w:color w:val="auto"/>
          <w:kern w:val="0"/>
          <w:sz w:val="24"/>
          <w:highlight w:val="none"/>
        </w:rPr>
        <w:t>:</w:t>
      </w:r>
      <w:r>
        <w:rPr>
          <w:rFonts w:hint="eastAsia" w:cs="Times New Roman"/>
          <w:b/>
          <w:bCs/>
          <w:color w:val="auto"/>
          <w:kern w:val="0"/>
          <w:sz w:val="24"/>
          <w:highlight w:val="none"/>
          <w:lang w:val="en-US" w:eastAsia="zh-CN"/>
        </w:rPr>
        <w:t>0</w:t>
      </w:r>
      <w:r>
        <w:rPr>
          <w:rFonts w:hint="default" w:ascii="Times New Roman" w:hAnsi="Times New Roman" w:eastAsia="宋体" w:cs="Times New Roman"/>
          <w:b/>
          <w:bCs/>
          <w:color w:val="auto"/>
          <w:kern w:val="0"/>
          <w:sz w:val="24"/>
          <w:highlight w:val="none"/>
          <w:lang w:val="en-US" w:eastAsia="zh-CN"/>
        </w:rPr>
        <w:t>0（北京时间）</w:t>
      </w:r>
      <w:r>
        <w:rPr>
          <w:rFonts w:hint="default" w:ascii="Times New Roman" w:hAnsi="Times New Roman" w:eastAsia="宋体" w:cs="Times New Roman"/>
          <w:color w:val="auto"/>
          <w:kern w:val="0"/>
          <w:sz w:val="24"/>
          <w:highlight w:val="none"/>
        </w:rPr>
        <w:t>，投标人应在截止时间前通过“</w:t>
      </w:r>
      <w:r>
        <w:rPr>
          <w:rFonts w:hint="default" w:ascii="Times New Roman" w:hAnsi="Times New Roman" w:eastAsia="宋体" w:cs="Times New Roman"/>
          <w:color w:val="auto"/>
          <w:kern w:val="0"/>
          <w:sz w:val="24"/>
          <w:highlight w:val="none"/>
          <w:lang w:eastAsia="zh-CN"/>
        </w:rPr>
        <w:t>安天智采</w:t>
      </w:r>
      <w:r>
        <w:rPr>
          <w:rFonts w:hint="default" w:ascii="Times New Roman" w:hAnsi="Times New Roman" w:eastAsia="宋体" w:cs="Times New Roman"/>
          <w:color w:val="auto"/>
          <w:kern w:val="0"/>
          <w:sz w:val="24"/>
          <w:highlight w:val="none"/>
        </w:rPr>
        <w:t>电子交易系统”（网址：https://www.xinecai.com/）递交电子投标文件。</w:t>
      </w:r>
    </w:p>
    <w:p w14:paraId="5A75D359">
      <w:pPr>
        <w:keepNext w:val="0"/>
        <w:keepLines w:val="0"/>
        <w:pageBreakBefore w:val="0"/>
        <w:tabs>
          <w:tab w:val="left" w:pos="2400"/>
          <w:tab w:val="left" w:pos="3460"/>
          <w:tab w:val="left" w:pos="6660"/>
          <w:tab w:val="left" w:pos="8789"/>
        </w:tabs>
        <w:kinsoku/>
        <w:wordWrap/>
        <w:overflowPunct/>
        <w:topLinePunct w:val="0"/>
        <w:autoSpaceDE w:val="0"/>
        <w:autoSpaceDN w:val="0"/>
        <w:bidi w:val="0"/>
        <w:adjustRightInd w:val="0"/>
        <w:spacing w:line="360" w:lineRule="auto"/>
        <w:ind w:left="0" w:right="0" w:firstLine="480" w:firstLineChars="200"/>
        <w:jc w:val="left"/>
        <w:textAlignment w:val="auto"/>
        <w:rPr>
          <w:rFonts w:hint="default" w:ascii="Times New Roman" w:hAnsi="Times New Roman" w:eastAsia="宋体" w:cs="Times New Roman"/>
          <w:color w:val="auto"/>
          <w:kern w:val="0"/>
          <w:sz w:val="14"/>
          <w:szCs w:val="14"/>
          <w:highlight w:val="none"/>
        </w:rPr>
      </w:pPr>
      <w:r>
        <w:rPr>
          <w:rFonts w:hint="default" w:ascii="Times New Roman" w:hAnsi="Times New Roman" w:eastAsia="宋体" w:cs="Times New Roman"/>
          <w:color w:val="auto"/>
          <w:kern w:val="0"/>
          <w:sz w:val="24"/>
          <w:highlight w:val="none"/>
        </w:rPr>
        <w:t>2、逾期送达的投标文件，</w:t>
      </w:r>
      <w:r>
        <w:rPr>
          <w:rFonts w:hint="default" w:ascii="Times New Roman" w:hAnsi="Times New Roman" w:eastAsia="宋体" w:cs="Times New Roman"/>
          <w:color w:val="auto"/>
          <w:kern w:val="0"/>
          <w:sz w:val="24"/>
          <w:highlight w:val="none"/>
          <w:lang w:eastAsia="zh-CN"/>
        </w:rPr>
        <w:t>安天智采</w:t>
      </w:r>
      <w:r>
        <w:rPr>
          <w:rFonts w:hint="default" w:ascii="Times New Roman" w:hAnsi="Times New Roman" w:eastAsia="宋体" w:cs="Times New Roman"/>
          <w:color w:val="auto"/>
          <w:kern w:val="0"/>
          <w:sz w:val="24"/>
          <w:highlight w:val="none"/>
        </w:rPr>
        <w:t>电子交易系统将予以拒收。</w:t>
      </w:r>
    </w:p>
    <w:p w14:paraId="5161C267"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spacing w:line="360" w:lineRule="auto"/>
        <w:ind w:left="0" w:right="0"/>
        <w:textAlignment w:val="auto"/>
        <w:rPr>
          <w:rFonts w:hint="default" w:ascii="Times New Roman" w:hAnsi="Times New Roman" w:eastAsia="宋体" w:cs="Times New Roman"/>
          <w:color w:val="auto"/>
          <w:kern w:val="0"/>
          <w:sz w:val="24"/>
          <w:highlight w:val="none"/>
        </w:rPr>
      </w:pPr>
      <w:r>
        <w:rPr>
          <w:rFonts w:hint="default" w:ascii="Times New Roman" w:hAnsi="Times New Roman" w:eastAsia="宋体" w:cs="Times New Roman"/>
          <w:b/>
          <w:bCs/>
          <w:color w:val="auto"/>
          <w:kern w:val="0"/>
          <w:sz w:val="24"/>
          <w:highlight w:val="none"/>
        </w:rPr>
        <w:t>五、发布公告的媒介</w:t>
      </w:r>
    </w:p>
    <w:p w14:paraId="496BFD88">
      <w:pPr>
        <w:keepNext w:val="0"/>
        <w:keepLines w:val="0"/>
        <w:pageBreakBefore w:val="0"/>
        <w:tabs>
          <w:tab w:val="left" w:pos="2400"/>
          <w:tab w:val="left" w:pos="3460"/>
          <w:tab w:val="left" w:pos="6660"/>
          <w:tab w:val="left" w:pos="8789"/>
        </w:tabs>
        <w:kinsoku/>
        <w:wordWrap/>
        <w:overflowPunct/>
        <w:topLinePunct w:val="0"/>
        <w:autoSpaceDE w:val="0"/>
        <w:autoSpaceDN w:val="0"/>
        <w:bidi w:val="0"/>
        <w:adjustRightInd w:val="0"/>
        <w:spacing w:line="360" w:lineRule="auto"/>
        <w:ind w:left="0" w:right="0" w:firstLine="480" w:firstLineChars="200"/>
        <w:jc w:val="left"/>
        <w:textAlignment w:val="auto"/>
        <w:rPr>
          <w:rFonts w:hint="default" w:ascii="Times New Roman" w:hAnsi="Times New Roman" w:eastAsia="宋体" w:cs="Times New Roman"/>
          <w:color w:val="auto"/>
          <w:kern w:val="0"/>
          <w:sz w:val="28"/>
          <w:szCs w:val="28"/>
          <w:highlight w:val="none"/>
        </w:rPr>
      </w:pPr>
      <w:r>
        <w:rPr>
          <w:rFonts w:hint="default" w:ascii="Times New Roman" w:hAnsi="Times New Roman" w:eastAsia="宋体" w:cs="Times New Roman"/>
          <w:color w:val="auto"/>
          <w:sz w:val="24"/>
          <w:highlight w:val="none"/>
        </w:rPr>
        <w:t>中国招标投标公共服务平台（</w:t>
      </w:r>
      <w:r>
        <w:rPr>
          <w:rFonts w:hint="default" w:ascii="Times New Roman" w:hAnsi="Times New Roman" w:eastAsia="宋体" w:cs="Times New Roman"/>
          <w:color w:val="auto"/>
          <w:sz w:val="22"/>
          <w:szCs w:val="22"/>
          <w:highlight w:val="none"/>
        </w:rPr>
        <w:t>http://www.cebpubservice.com/</w:t>
      </w:r>
      <w:r>
        <w:rPr>
          <w:rFonts w:hint="default" w:ascii="Times New Roman" w:hAnsi="Times New Roman" w:eastAsia="宋体" w:cs="Times New Roman"/>
          <w:color w:val="auto"/>
          <w:sz w:val="24"/>
          <w:highlight w:val="none"/>
        </w:rPr>
        <w:t>）、</w:t>
      </w:r>
      <w:r>
        <w:rPr>
          <w:rFonts w:hint="default" w:ascii="Times New Roman" w:hAnsi="Times New Roman" w:eastAsia="宋体" w:cs="Times New Roman"/>
          <w:color w:val="auto"/>
          <w:kern w:val="0"/>
          <w:sz w:val="24"/>
          <w:highlight w:val="none"/>
        </w:rPr>
        <w:t>安徽省招标投标信息网（</w:t>
      </w:r>
      <w:r>
        <w:rPr>
          <w:rFonts w:hint="default" w:ascii="Times New Roman" w:hAnsi="Times New Roman" w:eastAsia="宋体" w:cs="Times New Roman"/>
          <w:color w:val="auto"/>
          <w:kern w:val="0"/>
          <w:sz w:val="22"/>
          <w:szCs w:val="22"/>
          <w:highlight w:val="none"/>
        </w:rPr>
        <w:t>http://www.ahtba.org.cn/</w:t>
      </w:r>
      <w:r>
        <w:rPr>
          <w:rFonts w:hint="default" w:ascii="Times New Roman" w:hAnsi="Times New Roman" w:eastAsia="宋体" w:cs="Times New Roman"/>
          <w:color w:val="auto"/>
          <w:kern w:val="0"/>
          <w:sz w:val="24"/>
          <w:highlight w:val="none"/>
        </w:rPr>
        <w:t>）、</w:t>
      </w:r>
      <w:r>
        <w:rPr>
          <w:rFonts w:hint="default" w:ascii="Times New Roman" w:hAnsi="Times New Roman" w:eastAsia="宋体" w:cs="Times New Roman"/>
          <w:color w:val="auto"/>
          <w:kern w:val="0"/>
          <w:sz w:val="24"/>
          <w:highlight w:val="none"/>
          <w:lang w:eastAsia="zh-CN"/>
        </w:rPr>
        <w:t>安天智采</w:t>
      </w:r>
      <w:r>
        <w:rPr>
          <w:rFonts w:hint="default" w:ascii="Times New Roman" w:hAnsi="Times New Roman" w:eastAsia="宋体" w:cs="Times New Roman"/>
          <w:color w:val="auto"/>
          <w:kern w:val="0"/>
          <w:sz w:val="24"/>
          <w:highlight w:val="none"/>
        </w:rPr>
        <w:t>电子交易系统（</w:t>
      </w:r>
      <w:r>
        <w:rPr>
          <w:rFonts w:hint="default" w:ascii="Times New Roman" w:hAnsi="Times New Roman" w:eastAsia="宋体" w:cs="Times New Roman"/>
          <w:color w:val="auto"/>
          <w:kern w:val="0"/>
          <w:sz w:val="22"/>
          <w:szCs w:val="22"/>
          <w:highlight w:val="none"/>
        </w:rPr>
        <w:t>https://www.xinecai.com/</w:t>
      </w:r>
      <w:r>
        <w:rPr>
          <w:rFonts w:hint="default" w:ascii="Times New Roman" w:hAnsi="Times New Roman" w:eastAsia="宋体" w:cs="Times New Roman"/>
          <w:color w:val="auto"/>
          <w:kern w:val="0"/>
          <w:sz w:val="24"/>
          <w:highlight w:val="none"/>
        </w:rPr>
        <w:t>）</w:t>
      </w:r>
      <w:r>
        <w:rPr>
          <w:rFonts w:hint="default" w:ascii="Times New Roman" w:hAnsi="Times New Roman" w:eastAsia="宋体" w:cs="Times New Roman"/>
          <w:color w:val="auto"/>
          <w:sz w:val="24"/>
          <w:highlight w:val="none"/>
        </w:rPr>
        <w:t>。</w:t>
      </w:r>
    </w:p>
    <w:p w14:paraId="0E596234"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spacing w:line="360" w:lineRule="auto"/>
        <w:ind w:left="0" w:right="0"/>
        <w:textAlignment w:val="auto"/>
        <w:rPr>
          <w:rFonts w:hint="default" w:ascii="Times New Roman" w:hAnsi="Times New Roman" w:eastAsia="宋体" w:cs="Times New Roman"/>
          <w:color w:val="auto"/>
          <w:kern w:val="0"/>
          <w:sz w:val="28"/>
          <w:szCs w:val="28"/>
          <w:highlight w:val="none"/>
        </w:rPr>
      </w:pPr>
      <w:r>
        <w:rPr>
          <w:rFonts w:hint="default" w:ascii="Times New Roman" w:hAnsi="Times New Roman" w:eastAsia="宋体" w:cs="Times New Roman"/>
          <w:b/>
          <w:bCs/>
          <w:color w:val="auto"/>
          <w:kern w:val="0"/>
          <w:sz w:val="24"/>
          <w:highlight w:val="none"/>
        </w:rPr>
        <w:t>六、联系方式</w:t>
      </w:r>
    </w:p>
    <w:p w14:paraId="3A8BC496">
      <w:pPr>
        <w:keepNext w:val="0"/>
        <w:keepLines w:val="0"/>
        <w:pageBreakBefore w:val="0"/>
        <w:tabs>
          <w:tab w:val="left" w:pos="2400"/>
          <w:tab w:val="left" w:pos="3460"/>
          <w:tab w:val="left" w:pos="6660"/>
          <w:tab w:val="left" w:pos="8789"/>
        </w:tabs>
        <w:kinsoku/>
        <w:wordWrap/>
        <w:overflowPunct/>
        <w:topLinePunct w:val="0"/>
        <w:autoSpaceDE w:val="0"/>
        <w:autoSpaceDN w:val="0"/>
        <w:bidi w:val="0"/>
        <w:adjustRightInd w:val="0"/>
        <w:spacing w:line="360" w:lineRule="auto"/>
        <w:ind w:left="0" w:right="0" w:firstLine="480" w:firstLineChars="200"/>
        <w:jc w:val="left"/>
        <w:textAlignment w:val="auto"/>
        <w:rPr>
          <w:rFonts w:hint="default" w:ascii="Times New Roman" w:hAnsi="Times New Roman" w:eastAsia="宋体" w:cs="Times New Roman"/>
          <w:color w:val="auto"/>
          <w:sz w:val="24"/>
          <w:highlight w:val="none"/>
          <w:lang w:eastAsia="zh-CN"/>
        </w:rPr>
      </w:pPr>
      <w:r>
        <w:rPr>
          <w:rFonts w:hint="default" w:ascii="Times New Roman" w:hAnsi="Times New Roman" w:eastAsia="宋体" w:cs="Times New Roman"/>
          <w:color w:val="auto"/>
          <w:sz w:val="24"/>
          <w:highlight w:val="none"/>
        </w:rPr>
        <w:t>招标人：</w:t>
      </w:r>
      <w:r>
        <w:rPr>
          <w:rFonts w:hint="default" w:ascii="Times New Roman" w:hAnsi="Times New Roman" w:eastAsia="宋体" w:cs="Times New Roman"/>
          <w:color w:val="auto"/>
          <w:sz w:val="24"/>
          <w:highlight w:val="none"/>
          <w:lang w:eastAsia="zh-CN"/>
        </w:rPr>
        <w:t>安徽合力股份有限公司</w:t>
      </w:r>
    </w:p>
    <w:p w14:paraId="61470EAB">
      <w:pPr>
        <w:keepNext w:val="0"/>
        <w:keepLines w:val="0"/>
        <w:pageBreakBefore w:val="0"/>
        <w:tabs>
          <w:tab w:val="left" w:pos="2400"/>
          <w:tab w:val="left" w:pos="3460"/>
          <w:tab w:val="left" w:pos="6660"/>
          <w:tab w:val="left" w:pos="8789"/>
        </w:tabs>
        <w:kinsoku/>
        <w:wordWrap/>
        <w:overflowPunct/>
        <w:topLinePunct w:val="0"/>
        <w:autoSpaceDE w:val="0"/>
        <w:autoSpaceDN w:val="0"/>
        <w:bidi w:val="0"/>
        <w:adjustRightInd w:val="0"/>
        <w:spacing w:line="360" w:lineRule="auto"/>
        <w:ind w:left="0" w:right="0" w:firstLine="480" w:firstLineChars="200"/>
        <w:jc w:val="left"/>
        <w:textAlignment w:val="auto"/>
        <w:rPr>
          <w:rFonts w:hint="default" w:ascii="Times New Roman" w:hAnsi="Times New Roman" w:eastAsia="宋体" w:cs="Times New Roman"/>
          <w:color w:val="auto"/>
          <w:sz w:val="24"/>
          <w:highlight w:val="none"/>
          <w:lang w:val="en-US" w:eastAsia="zh-CN"/>
        </w:rPr>
      </w:pPr>
      <w:r>
        <w:rPr>
          <w:rFonts w:hint="default" w:ascii="Times New Roman" w:hAnsi="Times New Roman" w:eastAsia="宋体" w:cs="Times New Roman"/>
          <w:color w:val="auto"/>
          <w:sz w:val="24"/>
          <w:highlight w:val="none"/>
          <w:lang w:eastAsia="zh-CN"/>
        </w:rPr>
        <w:t>联系人：</w:t>
      </w:r>
      <w:r>
        <w:rPr>
          <w:rFonts w:hint="eastAsia" w:cs="Times New Roman"/>
          <w:color w:val="auto"/>
          <w:sz w:val="24"/>
          <w:highlight w:val="none"/>
          <w:lang w:val="en-US" w:eastAsia="zh-CN"/>
        </w:rPr>
        <w:t>宣经理</w:t>
      </w:r>
    </w:p>
    <w:p w14:paraId="663B259E">
      <w:pPr>
        <w:keepNext w:val="0"/>
        <w:keepLines w:val="0"/>
        <w:pageBreakBefore w:val="0"/>
        <w:tabs>
          <w:tab w:val="left" w:pos="2400"/>
          <w:tab w:val="left" w:pos="3460"/>
          <w:tab w:val="left" w:pos="6660"/>
          <w:tab w:val="left" w:pos="8789"/>
        </w:tabs>
        <w:kinsoku/>
        <w:wordWrap/>
        <w:overflowPunct/>
        <w:topLinePunct w:val="0"/>
        <w:autoSpaceDE w:val="0"/>
        <w:autoSpaceDN w:val="0"/>
        <w:bidi w:val="0"/>
        <w:adjustRightInd w:val="0"/>
        <w:spacing w:line="360" w:lineRule="auto"/>
        <w:ind w:left="0" w:right="0" w:firstLine="480" w:firstLineChars="200"/>
        <w:jc w:val="left"/>
        <w:textAlignment w:val="auto"/>
        <w:rPr>
          <w:rFonts w:hint="default" w:ascii="Times New Roman" w:hAnsi="Times New Roman" w:eastAsia="宋体" w:cs="Times New Roman"/>
          <w:color w:val="auto"/>
          <w:sz w:val="24"/>
          <w:highlight w:val="none"/>
          <w:lang w:val="en-US" w:eastAsia="zh-CN"/>
        </w:rPr>
      </w:pPr>
      <w:r>
        <w:rPr>
          <w:rFonts w:hint="default" w:ascii="Times New Roman" w:hAnsi="Times New Roman" w:eastAsia="宋体" w:cs="Times New Roman"/>
          <w:color w:val="auto"/>
          <w:sz w:val="24"/>
          <w:highlight w:val="none"/>
          <w:lang w:val="zh-CN" w:eastAsia="zh-CN"/>
        </w:rPr>
        <w:t>电话：</w:t>
      </w:r>
      <w:r>
        <w:rPr>
          <w:rFonts w:hint="eastAsia" w:cs="Times New Roman"/>
          <w:color w:val="auto"/>
          <w:sz w:val="24"/>
          <w:highlight w:val="none"/>
          <w:lang w:val="en-US" w:eastAsia="zh-CN"/>
        </w:rPr>
        <w:t>15855136386</w:t>
      </w:r>
    </w:p>
    <w:p w14:paraId="1784C827">
      <w:pPr>
        <w:keepNext w:val="0"/>
        <w:keepLines w:val="0"/>
        <w:pageBreakBefore w:val="0"/>
        <w:tabs>
          <w:tab w:val="left" w:pos="2400"/>
          <w:tab w:val="left" w:pos="3460"/>
          <w:tab w:val="left" w:pos="6660"/>
          <w:tab w:val="left" w:pos="8789"/>
        </w:tabs>
        <w:kinsoku/>
        <w:wordWrap/>
        <w:overflowPunct/>
        <w:topLinePunct w:val="0"/>
        <w:autoSpaceDE w:val="0"/>
        <w:autoSpaceDN w:val="0"/>
        <w:bidi w:val="0"/>
        <w:adjustRightInd w:val="0"/>
        <w:spacing w:line="360" w:lineRule="auto"/>
        <w:ind w:left="0" w:right="0" w:firstLine="480" w:firstLineChars="200"/>
        <w:jc w:val="left"/>
        <w:textAlignment w:val="auto"/>
        <w:rPr>
          <w:rFonts w:hint="default" w:ascii="Times New Roman" w:hAnsi="Times New Roman" w:eastAsia="宋体" w:cs="Times New Roman"/>
          <w:color w:val="auto"/>
          <w:sz w:val="24"/>
          <w:highlight w:val="none"/>
        </w:rPr>
      </w:pPr>
      <w:r>
        <w:rPr>
          <w:rFonts w:hint="default" w:ascii="Times New Roman" w:hAnsi="Times New Roman" w:eastAsia="宋体" w:cs="Times New Roman"/>
          <w:color w:val="auto"/>
          <w:sz w:val="24"/>
          <w:highlight w:val="none"/>
        </w:rPr>
        <w:t>招标代理机构：安徽安天利信工程管理股份有限公司</w:t>
      </w:r>
    </w:p>
    <w:p w14:paraId="04E1F2FC">
      <w:pPr>
        <w:keepNext w:val="0"/>
        <w:keepLines w:val="0"/>
        <w:pageBreakBefore w:val="0"/>
        <w:tabs>
          <w:tab w:val="left" w:pos="2400"/>
          <w:tab w:val="left" w:pos="3460"/>
          <w:tab w:val="left" w:pos="6660"/>
          <w:tab w:val="left" w:pos="8789"/>
        </w:tabs>
        <w:kinsoku/>
        <w:wordWrap/>
        <w:overflowPunct/>
        <w:topLinePunct w:val="0"/>
        <w:autoSpaceDE w:val="0"/>
        <w:autoSpaceDN w:val="0"/>
        <w:bidi w:val="0"/>
        <w:adjustRightInd w:val="0"/>
        <w:spacing w:line="360" w:lineRule="auto"/>
        <w:ind w:left="0" w:right="0" w:firstLine="480" w:firstLineChars="200"/>
        <w:jc w:val="left"/>
        <w:textAlignment w:val="auto"/>
        <w:rPr>
          <w:rFonts w:hint="default" w:ascii="Times New Roman" w:hAnsi="Times New Roman" w:eastAsia="宋体" w:cs="Times New Roman"/>
          <w:color w:val="auto"/>
          <w:sz w:val="24"/>
          <w:highlight w:val="none"/>
        </w:rPr>
      </w:pPr>
      <w:r>
        <w:rPr>
          <w:rFonts w:hint="default" w:ascii="Times New Roman" w:hAnsi="Times New Roman" w:eastAsia="宋体" w:cs="Times New Roman"/>
          <w:color w:val="auto"/>
          <w:sz w:val="24"/>
          <w:highlight w:val="none"/>
        </w:rPr>
        <w:t>地址：</w:t>
      </w:r>
      <w:r>
        <w:rPr>
          <w:rFonts w:hint="default" w:ascii="Times New Roman" w:hAnsi="Times New Roman" w:eastAsia="宋体" w:cs="Times New Roman"/>
          <w:color w:val="auto"/>
          <w:sz w:val="24"/>
          <w:highlight w:val="none"/>
          <w:lang w:eastAsia="zh-CN"/>
        </w:rPr>
        <w:t>合肥市蜀山区蜀鑫路69号安徽安天利信工程管理股份有限公司总部基地60</w:t>
      </w:r>
      <w:r>
        <w:rPr>
          <w:rFonts w:hint="eastAsia" w:cs="Times New Roman"/>
          <w:color w:val="auto"/>
          <w:sz w:val="24"/>
          <w:highlight w:val="none"/>
          <w:lang w:val="en-US" w:eastAsia="zh-CN"/>
        </w:rPr>
        <w:t>4</w:t>
      </w:r>
      <w:r>
        <w:rPr>
          <w:rFonts w:hint="default" w:ascii="Times New Roman" w:hAnsi="Times New Roman" w:eastAsia="宋体" w:cs="Times New Roman"/>
          <w:color w:val="auto"/>
          <w:sz w:val="24"/>
          <w:highlight w:val="none"/>
          <w:lang w:eastAsia="zh-CN"/>
        </w:rPr>
        <w:t>室</w:t>
      </w:r>
    </w:p>
    <w:p w14:paraId="0CF9F0FB">
      <w:pPr>
        <w:keepNext w:val="0"/>
        <w:keepLines w:val="0"/>
        <w:pageBreakBefore w:val="0"/>
        <w:tabs>
          <w:tab w:val="left" w:pos="2400"/>
          <w:tab w:val="left" w:pos="3460"/>
          <w:tab w:val="left" w:pos="6660"/>
          <w:tab w:val="left" w:pos="8789"/>
        </w:tabs>
        <w:kinsoku/>
        <w:wordWrap/>
        <w:overflowPunct/>
        <w:topLinePunct w:val="0"/>
        <w:autoSpaceDE w:val="0"/>
        <w:autoSpaceDN w:val="0"/>
        <w:bidi w:val="0"/>
        <w:adjustRightInd w:val="0"/>
        <w:spacing w:line="360" w:lineRule="auto"/>
        <w:ind w:left="0" w:right="0" w:firstLine="480" w:firstLineChars="200"/>
        <w:jc w:val="left"/>
        <w:textAlignment w:val="auto"/>
        <w:rPr>
          <w:rFonts w:hint="default" w:ascii="Times New Roman" w:hAnsi="Times New Roman" w:eastAsia="宋体" w:cs="Times New Roman"/>
          <w:color w:val="auto"/>
          <w:sz w:val="24"/>
          <w:highlight w:val="none"/>
          <w:lang w:eastAsia="zh-CN"/>
        </w:rPr>
      </w:pPr>
      <w:r>
        <w:rPr>
          <w:rFonts w:hint="default" w:ascii="Times New Roman" w:hAnsi="Times New Roman" w:eastAsia="宋体" w:cs="Times New Roman"/>
          <w:color w:val="auto"/>
          <w:sz w:val="24"/>
          <w:highlight w:val="none"/>
        </w:rPr>
        <w:t>联系人：</w:t>
      </w:r>
      <w:r>
        <w:rPr>
          <w:rFonts w:hint="default" w:ascii="Times New Roman" w:hAnsi="Times New Roman" w:eastAsia="宋体" w:cs="Times New Roman"/>
          <w:color w:val="auto"/>
          <w:sz w:val="24"/>
          <w:highlight w:val="none"/>
          <w:lang w:eastAsia="zh-CN"/>
        </w:rPr>
        <w:t>丁工</w:t>
      </w:r>
    </w:p>
    <w:p w14:paraId="51DB1902">
      <w:pPr>
        <w:keepNext w:val="0"/>
        <w:keepLines w:val="0"/>
        <w:pageBreakBefore w:val="0"/>
        <w:tabs>
          <w:tab w:val="left" w:pos="2400"/>
          <w:tab w:val="left" w:pos="3460"/>
          <w:tab w:val="left" w:pos="6660"/>
          <w:tab w:val="left" w:pos="8789"/>
        </w:tabs>
        <w:kinsoku/>
        <w:wordWrap/>
        <w:overflowPunct/>
        <w:topLinePunct w:val="0"/>
        <w:autoSpaceDE w:val="0"/>
        <w:autoSpaceDN w:val="0"/>
        <w:bidi w:val="0"/>
        <w:adjustRightInd w:val="0"/>
        <w:spacing w:line="360" w:lineRule="auto"/>
        <w:ind w:left="0" w:right="0" w:firstLine="480" w:firstLineChars="200"/>
        <w:jc w:val="left"/>
        <w:textAlignment w:val="auto"/>
        <w:rPr>
          <w:rFonts w:hint="default" w:ascii="Times New Roman" w:hAnsi="Times New Roman" w:eastAsia="宋体" w:cs="Times New Roman"/>
          <w:color w:val="auto"/>
          <w:sz w:val="24"/>
          <w:highlight w:val="none"/>
          <w:lang w:eastAsia="zh-CN"/>
        </w:rPr>
      </w:pPr>
      <w:r>
        <w:rPr>
          <w:rFonts w:hint="default" w:ascii="Times New Roman" w:hAnsi="Times New Roman" w:eastAsia="宋体" w:cs="Times New Roman"/>
          <w:color w:val="auto"/>
          <w:sz w:val="24"/>
          <w:highlight w:val="none"/>
        </w:rPr>
        <w:t>电 话：</w:t>
      </w:r>
      <w:r>
        <w:rPr>
          <w:rFonts w:hint="default" w:ascii="Times New Roman" w:hAnsi="Times New Roman" w:eastAsia="宋体" w:cs="Times New Roman"/>
          <w:color w:val="auto"/>
          <w:sz w:val="24"/>
          <w:highlight w:val="none"/>
          <w:lang w:eastAsia="zh-CN"/>
        </w:rPr>
        <w:t>0551-63736770</w:t>
      </w:r>
    </w:p>
    <w:p w14:paraId="53F0D494">
      <w:pPr>
        <w:keepNext w:val="0"/>
        <w:keepLines w:val="0"/>
        <w:pageBreakBefore w:val="0"/>
        <w:tabs>
          <w:tab w:val="left" w:pos="2400"/>
          <w:tab w:val="left" w:pos="3460"/>
          <w:tab w:val="left" w:pos="6660"/>
          <w:tab w:val="left" w:pos="8789"/>
        </w:tabs>
        <w:kinsoku/>
        <w:wordWrap/>
        <w:overflowPunct/>
        <w:topLinePunct w:val="0"/>
        <w:autoSpaceDE w:val="0"/>
        <w:autoSpaceDN w:val="0"/>
        <w:bidi w:val="0"/>
        <w:adjustRightInd w:val="0"/>
        <w:spacing w:line="360" w:lineRule="auto"/>
        <w:ind w:left="0" w:right="0" w:firstLine="480" w:firstLineChars="200"/>
        <w:jc w:val="left"/>
        <w:textAlignment w:val="auto"/>
        <w:rPr>
          <w:rFonts w:hint="default"/>
          <w:lang w:val="en-US"/>
        </w:rPr>
      </w:pPr>
      <w:r>
        <w:rPr>
          <w:rFonts w:hint="default" w:ascii="Times New Roman" w:hAnsi="Times New Roman" w:eastAsia="宋体" w:cs="Times New Roman"/>
          <w:color w:val="auto"/>
          <w:sz w:val="24"/>
          <w:highlight w:val="none"/>
        </w:rPr>
        <w:t>电子邮件：</w:t>
      </w:r>
      <w:r>
        <w:rPr>
          <w:rFonts w:hint="default" w:ascii="Times New Roman" w:hAnsi="Times New Roman" w:eastAsia="宋体" w:cs="Times New Roman"/>
          <w:color w:val="auto"/>
          <w:sz w:val="24"/>
          <w:highlight w:val="none"/>
          <w:lang w:eastAsia="zh-CN"/>
        </w:rPr>
        <w:t>lding@ahbidding.com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Calibri Light">
    <w:panose1 w:val="020F0302020204030204"/>
    <w:charset w:val="00"/>
    <w:family w:val="auto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B41F28"/>
    <w:rsid w:val="03040AEF"/>
    <w:rsid w:val="106A733D"/>
    <w:rsid w:val="11097807"/>
    <w:rsid w:val="18CC70B1"/>
    <w:rsid w:val="20BB7EE0"/>
    <w:rsid w:val="2A763EAF"/>
    <w:rsid w:val="2E223C20"/>
    <w:rsid w:val="3699689D"/>
    <w:rsid w:val="39905DA0"/>
    <w:rsid w:val="3B5D226E"/>
    <w:rsid w:val="573E6ED1"/>
    <w:rsid w:val="5ADB3B28"/>
    <w:rsid w:val="649259A1"/>
    <w:rsid w:val="6BF703B0"/>
    <w:rsid w:val="6D743954"/>
    <w:rsid w:val="6FCA2B56"/>
    <w:rsid w:val="79FF3694"/>
    <w:rsid w:val="7CCF3D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正文(首行缩进)"/>
    <w:basedOn w:val="1"/>
    <w:qFormat/>
    <w:uiPriority w:val="0"/>
    <w:pPr>
      <w:tabs>
        <w:tab w:val="left" w:pos="680"/>
      </w:tabs>
      <w:spacing w:line="360" w:lineRule="auto"/>
      <w:ind w:firstLine="510"/>
    </w:pPr>
    <w:rPr>
      <w:rFonts w:ascii="宋体" w:hAnsi="宋体"/>
      <w:snapToGrid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2021-01-13T05:58:00Z</dcterms:created>
  <dc:creator>Administrator</dc:creator>
  <cp:lastModifiedBy>宣蓓蓓</cp:lastModifiedBy>
  <dcterms:modified xsi:type="dcterms:W3CDTF">2024-11-20T05:36:07Z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525D101824784703A6C0446DBAF125E2</vt:lpwstr>
  </property>
</Properties>
</file>