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安庆合力车桥有限公司（含月山机械厂）职工食堂服务采购项目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</w:rPr>
        <w:t>中标候选人公示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一、安徽省招标集团股份有限公司受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安庆合力车桥有限公司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委托，就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安庆合力车桥有限公司（含月山机械厂）职工食堂服务采购项目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（招标编号：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GN2024-07-8799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）进行招标。本项目于2024年12月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日上午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0分，在安徽省招标集团股份有限公司公开开标，经评标委员会评审，现将中标候选人公示如下：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1、项目名称：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安庆合力车桥有限公司（含月山机械厂）职工食堂服务采购项目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2、招标编号：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GN2024-07-8799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3、主要内容：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安庆合力车桥有限公司（含月山机械厂）职工食堂服务采购项目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，详见招标文件。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4、中标候选人情况：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第一中标候选人：蜀王优芙得餐饮服务有限公司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投标报价：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5折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第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中标候选人：安徽金鹏麦德利餐饮管理有限公司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投标报价：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7折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公示期：自2024年12月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日至2024年12月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本公示发布媒介：安徽省招标投标信息网（www.ahtba.org.cn）、优质采云采购平台（www.youzhicai.com）、中国招标投标公共服务平台（www.cebpubservice.com）、安徽叉车集团有限责任公司官网（www.heliforklift.com）、优质采招标采购平台（www.yzczb.com）、中国采购与招标网（www.chinabidding.com.cn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二、书面异议材料应当包括以下内容：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（一）异议人名称、地址和有效联系方式；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（二）被异议人名称；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（三）异议事项的基本事实；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（四）相关请求及主张；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（五）有效线索和相关证明材料。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书面异议材料必须符合上述要求，且由其法定代表人签字并加盖公章，并附法定代表人及其委托联系人的有效身份证复印件，否则不予接收。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三、异议材料有下列情形的亦不予接收：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（一）异议材料不完整的；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（二）异议事项含有主观猜测等内容且无充分有效证据的；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（三）对其他投标人的投标文件详细内容异议，无法提供合法来源渠道的。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异议人不得以异议为名进行虚假、恶意异议，干扰招标投标活动的正常进行。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对于提供虚假材料，以异议为名谋取中标或恶意异议扰乱招标工作秩序的，将报请行政监管部门处理。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如公示期内无有效异议，本中标候选人公示即为确定中标人的依据。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特此公示。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jc w:val="right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eastAsia="zh-CN"/>
        </w:rPr>
        <w:t>安庆合力车桥有限公司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招标代理机构：安徽省招标集团股份有限公司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2024年12月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61B72"/>
    <w:rsid w:val="1697641D"/>
    <w:rsid w:val="17105A3A"/>
    <w:rsid w:val="360D1C66"/>
    <w:rsid w:val="569A3890"/>
    <w:rsid w:val="57D04228"/>
    <w:rsid w:val="644D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929</Words>
  <Characters>1126</Characters>
  <Lines>0</Lines>
  <Paragraphs>0</Paragraphs>
  <TotalTime>21</TotalTime>
  <ScaleCrop>false</ScaleCrop>
  <LinksUpToDate>false</LinksUpToDate>
  <CharactersWithSpaces>1129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2024-12-12T01:44:00Z</dcterms:created>
  <dc:creator>Administrator</dc:creator>
  <cp:lastModifiedBy>Liu</cp:lastModifiedBy>
  <dcterms:modified xsi:type="dcterms:W3CDTF">2024-12-16T06:13:06Z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DE93211793704D00B0FB0E9D09108476</vt:lpwstr>
  </property>
</Properties>
</file>